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eg" ContentType="image/jpeg"/>
  <Override PartName="/docProps/app.xml" ContentType="application/vnd.openxmlformats-officedocument.extended-properties+xml"/>
  <Override PartName="/word/diagrams/colors2.xml" ContentType="application/vnd.openxmlformats-officedocument.drawingml.diagramColors+xml"/>
  <Override PartName="/word/settings.xml" ContentType="application/vnd.openxmlformats-officedocument.wordprocessingml.settings+xml"/>
  <Override PartName="/word/header1.xml" ContentType="application/vnd.openxmlformats-officedocument.wordprocessingml.header+xml"/>
  <Override PartName="/word/fontTable.xml" ContentType="application/vnd.openxmlformats-officedocument.wordprocessingml.fontTable+xml"/>
  <Override PartName="/word/styles.xml" ContentType="application/vnd.openxmlformats-officedocument.wordprocessingml.styles+xml"/>
  <Override PartName="/word/diagrams/layout1.xml" ContentType="application/vnd.openxmlformats-officedocument.drawingml.diagramLayout+xml"/>
  <Override PartName="/docProps/core.xml" ContentType="application/vnd.openxmlformats-package.core-properties+xml"/>
  <Override PartName="/word/diagrams/data1.xml" ContentType="application/vnd.openxmlformats-officedocument.drawingml.diagramData+xml"/>
  <Override PartName="/word/footer2.xml" ContentType="application/vnd.openxmlformats-officedocument.wordprocessingml.footer+xml"/>
  <Override PartName="/word/diagrams/quickStyle1.xml" ContentType="application/vnd.openxmlformats-officedocument.drawingml.diagramStyle+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rPr/>
      </w:pPr>
      <w:r>
        <w:rPr>
          <w:noProof/>
          <w:lang w:eastAsia="id-ID"/>
        </w:rPr>
        <w:pict>
          <v:shape id="1026" coordsize="3920442,517585" path="m86266,0l3920442,0l3920442,0l3920442,431319c3920442,478962,3881819,517585,3834176,517585l0,517585l0,517585l0,86266c0,38623,38623,0,86266,0xe" adj="-11796480,5400," stroked="t" style="position:absolute;margin-left:71.0pt;margin-top:8.15pt;width:308.7pt;height:40.75pt;z-index:2;mso-position-horizontal-relative:text;mso-position-vertical-relative:text;mso-width-relative:margin;mso-height-relative:page;mso-wrap-distance-left:0.0pt;mso-wrap-distance-right:0.0pt;visibility:visible;v-text-anchor:middle;">
            <v:stroke joinstyle="miter" color="#f79646" weight="2.0pt"/>
            <v:fill o:opacity2="31457f" focus="50%" method="any" color2="#f79646" type="gradient" color="white">
              <o:fill v:ext="view" type="gradientUnscaled"/>
            </v:fill>
            <v:shadow on="t" color="black" matrix=",-23853f,,15073f,," offset="0.0pt,0.0pt" offset2="-2.0pt,-2.0pt" opacity="13107f" origin="-0.5,0.5" type="perspective"/>
            <v:path textboxrect="0,0,3920442,517585" o:connecttype="custom" o:connectlocs="86266,0;3920442,0;3920442,0;3920442,431319;3834176,517585;0,517585;0,517585;0,86266;86266,0" o:connectangles="0.0,0.0,0.0,0.0,0.0,0.0,0.0,0.0,0.0" arrowok="t"/>
            <v:textbox>
              <w:txbxContent>
                <w:p>
                  <w:pPr>
                    <w:pStyle w:val="style157"/>
                    <w:jc w:val="center"/>
                    <w:rPr>
                      <w:b/>
                    </w:rPr>
                  </w:pPr>
                  <w:r>
                    <w:rPr>
                      <w:b/>
                    </w:rPr>
                    <w:t>UNIT KEGIATAN BELAJAR</w:t>
                  </w:r>
                  <w:r>
                    <w:rPr>
                      <w:b/>
                    </w:rPr>
                    <w:t xml:space="preserve">  M A N D I R I  ( U K B M )</w:t>
                  </w:r>
                </w:p>
                <w:p>
                  <w:pPr>
                    <w:pStyle w:val="style157"/>
                    <w:jc w:val="center"/>
                    <w:rPr/>
                  </w:pPr>
                  <w:r>
                    <w:t>(EKO.3.6/4.6/2/3</w:t>
                  </w:r>
                  <w:r>
                    <w:rPr>
                      <w:rFonts w:hint="eastAsia"/>
                      <w:lang w:eastAsia="zh-CN"/>
                    </w:rPr>
                    <w:t>7</w:t>
                  </w:r>
                  <w:r>
                    <w:t>)</w:t>
                  </w:r>
                </w:p>
              </w:txbxContent>
            </v:textbox>
          </v:shape>
        </w:pict>
      </w:r>
    </w:p>
    <w:p>
      <w:pPr>
        <w:pStyle w:val="style0"/>
        <w:rPr/>
      </w:pPr>
    </w:p>
    <w:p>
      <w:pPr>
        <w:pStyle w:val="style0"/>
        <w:rPr/>
      </w:pPr>
      <w:r>
        <w:rPr>
          <w:noProof/>
          <w:lang w:eastAsia="id-ID"/>
        </w:rPr>
        <w:pict>
          <v:shape id="1027" coordsize="1906270,335915" path="m55987,0l1906270,0l1906270,0l1906270,279928c1906270,310849,1881204,335915,1850283,335915l0,335915l0,335915l0,55987c0,25066,25066,0,55987,0xe" stroked="t" style="position:absolute;margin-left:-4.1pt;margin-top:19.05pt;width:150.1pt;height:26.45pt;z-index:3;mso-position-horizontal-relative:text;mso-position-vertical-relative:text;mso-width-relative:page;mso-height-relative:page;mso-wrap-distance-left:0.0pt;mso-wrap-distance-right:0.0pt;visibility:visible;">
            <v:stroke color="#f79646" weight="2.0pt"/>
            <v:fill o:opacity2="31457f" focus="50%" method="any" color2="#f79646" type="gradient" color="white">
              <o:fill v:ext="view" type="gradientUnscaled"/>
            </v:fill>
            <v:path textboxrect="0,0,1906270,335915" o:connecttype="custom" o:connectlocs="55987,0;1906270,0;1906270,0;1906270,279928;1850283,335915;0,335915;0,335915;0,55987;55987,0" o:connectangles="0.0,0.0,0.0,0.0,0.0,0.0,0.0,0.0,0.0" arrowok="t"/>
          </v:shape>
        </w:pict>
      </w:r>
    </w:p>
    <w:p>
      <w:pPr>
        <w:pStyle w:val="style179"/>
        <w:numPr>
          <w:ilvl w:val="0"/>
          <w:numId w:val="6"/>
        </w:numPr>
        <w:ind w:left="567" w:hanging="567"/>
        <w:rPr>
          <w:b/>
        </w:rPr>
      </w:pPr>
      <w:r>
        <w:rPr>
          <w:b/>
        </w:rPr>
        <w:t>Identitas</w:t>
      </w:r>
    </w:p>
    <w:p>
      <w:pPr>
        <w:pStyle w:val="style179"/>
        <w:ind w:left="567"/>
        <w:rPr/>
      </w:pPr>
    </w:p>
    <w:p>
      <w:pPr>
        <w:pStyle w:val="style179"/>
        <w:numPr>
          <w:ilvl w:val="0"/>
          <w:numId w:val="29"/>
        </w:numPr>
        <w:tabs>
          <w:tab w:val="left" w:leader="none" w:pos="3402"/>
          <w:tab w:val="left" w:leader="none" w:pos="3686"/>
        </w:tabs>
        <w:ind w:left="1134" w:hanging="567"/>
        <w:rPr/>
      </w:pPr>
      <w:r>
        <w:t>Nama Mata Pelajaran</w:t>
      </w:r>
      <w:r>
        <w:tab/>
      </w:r>
      <w:r>
        <w:t xml:space="preserve">: </w:t>
      </w:r>
      <w:r>
        <w:tab/>
      </w:r>
      <w:r>
        <w:t>Ekonomi</w:t>
      </w:r>
    </w:p>
    <w:p>
      <w:pPr>
        <w:pStyle w:val="style179"/>
        <w:numPr>
          <w:ilvl w:val="0"/>
          <w:numId w:val="29"/>
        </w:numPr>
        <w:tabs>
          <w:tab w:val="left" w:leader="none" w:pos="3402"/>
          <w:tab w:val="left" w:leader="none" w:pos="3686"/>
        </w:tabs>
        <w:ind w:left="1134" w:hanging="567"/>
        <w:rPr/>
      </w:pPr>
      <w:r>
        <w:t>Kelas / Semester</w:t>
      </w:r>
      <w:r>
        <w:tab/>
      </w:r>
      <w:r>
        <w:t>:</w:t>
      </w:r>
      <w:r>
        <w:tab/>
      </w:r>
      <w:r>
        <w:t>X</w:t>
      </w:r>
      <w:r>
        <w:t>I</w:t>
      </w:r>
      <w:r>
        <w:t xml:space="preserve"> / Ganjil</w:t>
      </w:r>
    </w:p>
    <w:p>
      <w:pPr>
        <w:pStyle w:val="style179"/>
        <w:numPr>
          <w:ilvl w:val="0"/>
          <w:numId w:val="29"/>
        </w:numPr>
        <w:tabs>
          <w:tab w:val="left" w:leader="none" w:pos="3402"/>
          <w:tab w:val="left" w:leader="none" w:pos="3686"/>
        </w:tabs>
        <w:ind w:left="1134" w:hanging="567"/>
        <w:rPr/>
      </w:pPr>
      <w:r>
        <w:t xml:space="preserve">Kompetensi Dasar </w:t>
      </w:r>
      <w:r>
        <w:tab/>
      </w:r>
      <w:r>
        <w:t>:</w:t>
      </w:r>
      <w:r>
        <w:tab/>
      </w:r>
    </w:p>
    <w:p>
      <w:pPr>
        <w:pStyle w:val="style179"/>
        <w:tabs>
          <w:tab w:val="left" w:leader="none" w:pos="3402"/>
          <w:tab w:val="left" w:leader="none" w:pos="3686"/>
        </w:tabs>
        <w:ind w:left="1134"/>
        <w:rPr/>
      </w:pPr>
      <w:r>
        <w:rPr>
          <w:noProof/>
          <w:lang w:eastAsia="id-ID"/>
        </w:rPr>
        <w:drawing>
          <wp:anchor distT="0" distB="0" distL="0" distR="0" simplePos="false" relativeHeight="11" behindDoc="false" locked="false" layoutInCell="true" allowOverlap="true">
            <wp:simplePos x="0" y="0"/>
            <wp:positionH relativeFrom="column">
              <wp:posOffset>19050</wp:posOffset>
            </wp:positionH>
            <wp:positionV relativeFrom="paragraph">
              <wp:posOffset>128269</wp:posOffset>
            </wp:positionV>
            <wp:extent cx="782955" cy="1397000"/>
            <wp:effectExtent l="19050" t="0" r="0" b="0"/>
            <wp:wrapNone/>
            <wp:docPr id="1028" name="Picture 2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2" cstate="print"/>
                    <a:srcRect l="0" t="0" r="0" b="0"/>
                    <a:stretch/>
                  </pic:blipFill>
                  <pic:spPr>
                    <a:xfrm rot="0">
                      <a:off x="0" y="0"/>
                      <a:ext cx="782955" cy="1397000"/>
                    </a:xfrm>
                    <a:prstGeom prst="rect"/>
                    <a:ln>
                      <a:noFill/>
                    </a:ln>
                    <a:effectLst>
                      <a:softEdge rad="101600"/>
                    </a:effectLst>
                  </pic:spPr>
                </pic:pic>
              </a:graphicData>
            </a:graphic>
          </wp:anchor>
        </w:drawing>
      </w:r>
      <w:r>
        <w:rPr>
          <w:noProof/>
          <w:lang w:eastAsia="id-ID"/>
        </w:rPr>
        <w:pict>
          <v:shape id="1029" coordsize="5347970,2838090" path="m473024,0l5347970,0l5347970,0l5347970,2365066c5347970,2626310,5136190,2838090,4874946,2838090l0,2838090l0,2838090l0,473024c0,211780,211780,0,473024,0xe" adj="-11796480,5400," stroked="t" style="position:absolute;margin-left:56.75pt;margin-top:9.1pt;width:412.6pt;height:98.45pt;z-index:25;mso-position-horizontal-relative:text;mso-position-vertical-relative:text;mso-width-relative:page;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0,0,5347970,2838090" o:connecttype="custom" o:connectlocs="473024,0;5347970,0;5347970,0;5347970,2365066;4874946,2838090;0,2838090;0,2838090;0,473024;473024,0" o:connectangles="0.0,0.0,0.0,0.0,0.0,0.0,0.0,0.0,0.0" arrowok="t"/>
            <v:textbox>
              <w:txbxContent>
                <w:p>
                  <w:pPr>
                    <w:pStyle w:val="style0"/>
                    <w:rPr>
                      <w:rFonts w:cs="Calibri"/>
                      <w:szCs w:val="24"/>
                    </w:rPr>
                  </w:pPr>
                  <w:r>
                    <w:rPr>
                      <w:rFonts w:ascii="Cambria" w:hAnsi="Cambria"/>
                      <w:szCs w:val="24"/>
                    </w:rPr>
                    <w:t>3.6</w:t>
                  </w:r>
                  <w:r>
                    <w:rPr>
                      <w:rFonts w:ascii="Cambria" w:hAnsi="Cambria"/>
                      <w:szCs w:val="24"/>
                    </w:rPr>
                    <w:t xml:space="preserve"> </w:t>
                  </w:r>
                  <w:r>
                    <w:rPr>
                      <w:rFonts w:ascii="Cambria" w:hAnsi="Cambria"/>
                      <w:szCs w:val="24"/>
                    </w:rPr>
                    <w:t xml:space="preserve"> </w:t>
                  </w:r>
                  <w:r>
                    <w:rPr>
                      <w:rFonts w:cs="Calibri"/>
                      <w:szCs w:val="24"/>
                    </w:rPr>
                    <w:t>Menganalisis APBN dan APBD dalam pembangunan ekonomi.</w:t>
                  </w:r>
                </w:p>
                <w:p>
                  <w:pPr>
                    <w:pStyle w:val="style0"/>
                    <w:ind w:left="426" w:hanging="426"/>
                    <w:rPr>
                      <w:rFonts w:cs="Calibri"/>
                      <w:sz w:val="20"/>
                    </w:rPr>
                  </w:pPr>
                  <w:r>
                    <w:rPr>
                      <w:rFonts w:cs="Calibri"/>
                      <w:szCs w:val="24"/>
                    </w:rPr>
                    <w:t xml:space="preserve">4.6 </w:t>
                  </w:r>
                  <w:r>
                    <w:rPr>
                      <w:rFonts w:cs="Calibri"/>
                      <w:szCs w:val="24"/>
                    </w:rPr>
                    <w:t xml:space="preserve">  </w:t>
                  </w:r>
                  <w:r>
                    <w:rPr>
                      <w:rFonts w:cs="Calibri"/>
                      <w:szCs w:val="24"/>
                    </w:rPr>
                    <w:t>Menyajikan hasil analisis fungsi dan peran APBN dan APBD dalam pembangunan ekonomi.</w:t>
                  </w:r>
                </w:p>
              </w:txbxContent>
            </v:textbox>
          </v:shape>
        </w:pict>
      </w:r>
    </w:p>
    <w:p>
      <w:pPr>
        <w:pStyle w:val="style179"/>
        <w:tabs>
          <w:tab w:val="left" w:leader="none" w:pos="3402"/>
          <w:tab w:val="left" w:leader="none" w:pos="3686"/>
        </w:tabs>
        <w:ind w:left="1134"/>
        <w:rPr/>
      </w:pPr>
    </w:p>
    <w:p>
      <w:pPr>
        <w:pStyle w:val="style179"/>
        <w:tabs>
          <w:tab w:val="left" w:leader="none" w:pos="3402"/>
          <w:tab w:val="left" w:leader="none" w:pos="3686"/>
        </w:tabs>
        <w:ind w:left="1134"/>
        <w:rPr/>
      </w:pPr>
    </w:p>
    <w:p>
      <w:pPr>
        <w:pStyle w:val="style179"/>
        <w:tabs>
          <w:tab w:val="left" w:leader="none" w:pos="3402"/>
          <w:tab w:val="left" w:leader="none" w:pos="3686"/>
        </w:tabs>
        <w:ind w:left="1134"/>
        <w:rPr/>
      </w:pPr>
    </w:p>
    <w:p>
      <w:pPr>
        <w:pStyle w:val="style179"/>
        <w:tabs>
          <w:tab w:val="left" w:leader="none" w:pos="3402"/>
          <w:tab w:val="left" w:leader="none" w:pos="3686"/>
        </w:tabs>
        <w:ind w:left="1134"/>
        <w:rPr/>
      </w:pPr>
    </w:p>
    <w:p>
      <w:pPr>
        <w:pStyle w:val="style0"/>
        <w:tabs>
          <w:tab w:val="left" w:leader="none" w:pos="3402"/>
          <w:tab w:val="left" w:leader="none" w:pos="3686"/>
        </w:tabs>
        <w:rPr/>
      </w:pPr>
    </w:p>
    <w:p>
      <w:pPr>
        <w:pStyle w:val="style179"/>
        <w:tabs>
          <w:tab w:val="left" w:leader="none" w:pos="3402"/>
          <w:tab w:val="left" w:leader="none" w:pos="3686"/>
        </w:tabs>
        <w:ind w:left="1134"/>
        <w:rPr/>
      </w:pPr>
    </w:p>
    <w:p>
      <w:pPr>
        <w:pStyle w:val="style179"/>
        <w:numPr>
          <w:ilvl w:val="0"/>
          <w:numId w:val="29"/>
        </w:numPr>
        <w:tabs>
          <w:tab w:val="left" w:leader="none" w:pos="3402"/>
          <w:tab w:val="left" w:leader="none" w:pos="3686"/>
        </w:tabs>
        <w:ind w:left="1134" w:hanging="567"/>
        <w:rPr/>
      </w:pPr>
      <w:r>
        <w:t>Materi Pokok</w:t>
      </w:r>
      <w:r>
        <w:tab/>
      </w:r>
      <w:r>
        <w:t>:</w:t>
      </w:r>
      <w:r>
        <w:t xml:space="preserve"> Anggaran Pendapatan dan  Belanja </w:t>
      </w:r>
      <w:r>
        <w:t>Daerah (APBD)</w:t>
      </w:r>
    </w:p>
    <w:p>
      <w:pPr>
        <w:pStyle w:val="style179"/>
        <w:numPr>
          <w:ilvl w:val="0"/>
          <w:numId w:val="29"/>
        </w:numPr>
        <w:tabs>
          <w:tab w:val="left" w:leader="none" w:pos="3402"/>
          <w:tab w:val="left" w:leader="none" w:pos="3686"/>
        </w:tabs>
        <w:ind w:left="1134" w:hanging="567"/>
        <w:rPr/>
      </w:pPr>
      <w:r>
        <w:t>Alokasi Waktu</w:t>
      </w:r>
      <w:r>
        <w:tab/>
      </w:r>
      <w:r>
        <w:t>:</w:t>
      </w:r>
      <w:r>
        <w:t xml:space="preserve"> </w:t>
      </w:r>
    </w:p>
    <w:p>
      <w:pPr>
        <w:pStyle w:val="style179"/>
        <w:numPr>
          <w:ilvl w:val="0"/>
          <w:numId w:val="29"/>
        </w:numPr>
        <w:tabs>
          <w:tab w:val="left" w:leader="none" w:pos="3402"/>
          <w:tab w:val="left" w:leader="none" w:pos="3686"/>
        </w:tabs>
        <w:ind w:left="1134" w:hanging="567"/>
        <w:rPr/>
      </w:pPr>
      <w:r>
        <w:t>Tujuan Pembelajaran</w:t>
      </w:r>
      <w:r>
        <w:tab/>
      </w:r>
      <w:r>
        <w:t>:</w:t>
      </w:r>
      <w:r>
        <w:t xml:space="preserve"> </w:t>
      </w:r>
    </w:p>
    <w:p>
      <w:pPr>
        <w:pStyle w:val="style179"/>
        <w:tabs>
          <w:tab w:val="left" w:leader="none" w:pos="3402"/>
          <w:tab w:val="left" w:leader="none" w:pos="3686"/>
        </w:tabs>
        <w:ind w:left="1134"/>
        <w:rPr/>
      </w:pPr>
      <w:r>
        <w:rPr>
          <w:noProof/>
          <w:lang w:eastAsia="id-ID"/>
        </w:rPr>
        <w:pict>
          <v:shape id="1030" coordsize="5347970,2838090" path="m473024,0l5347970,0l5347970,0l5347970,2365066c5347970,2626310,5136190,2838090,4874946,2838090l0,2838090l0,2838090l0,473024c0,211780,211780,0,473024,0xe" adj="-11796480,5400," stroked="t" style="position:absolute;margin-left:66.3pt;margin-top:10.75pt;width:421.1pt;height:138.8pt;z-index:26;mso-position-horizontal-relative:text;mso-position-vertical-relative:text;mso-width-relative:page;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0,0,5347970,2838090" o:connecttype="custom" o:connectlocs="473024,0;5347970,0;5347970,0;5347970,2365066;4874946,2838090;0,2838090;0,2838090;0,473024;473024,0" o:connectangles="0.0,0.0,0.0,0.0,0.0,0.0,0.0,0.0,0.0" arrowok="t"/>
            <v:textbox>
              <w:txbxContent>
                <w:p>
                  <w:pPr>
                    <w:pStyle w:val="style0"/>
                    <w:jc w:val="center"/>
                    <w:rPr>
                      <w:rFonts w:ascii="Cambria" w:hAnsi="Cambria"/>
                      <w:sz w:val="20"/>
                    </w:rPr>
                  </w:pPr>
                  <w:r>
                    <w:rPr>
                      <w:rFonts w:ascii="Cambria" w:cs="Calibri" w:hAnsi="Cambria"/>
                      <w:szCs w:val="24"/>
                      <w:lang w:val="en-US"/>
                    </w:rPr>
                    <w:t>Melalui</w:t>
                  </w:r>
                  <w:r>
                    <w:rPr>
                      <w:rFonts w:ascii="Cambria" w:cs="Calibri" w:hAnsi="Cambria"/>
                      <w:szCs w:val="24"/>
                      <w:lang w:val="en-US"/>
                    </w:rPr>
                    <w:t xml:space="preserve"> </w:t>
                  </w:r>
                  <w:r>
                    <w:rPr>
                      <w:rFonts w:ascii="Cambria" w:cs="Calibri" w:hAnsi="Cambria"/>
                      <w:szCs w:val="24"/>
                      <w:lang w:val="en-US"/>
                    </w:rPr>
                    <w:t>kegiatan</w:t>
                  </w:r>
                  <w:r>
                    <w:rPr>
                      <w:rFonts w:ascii="Cambria" w:cs="Calibri" w:hAnsi="Cambria"/>
                      <w:szCs w:val="24"/>
                      <w:lang w:val="en-US"/>
                    </w:rPr>
                    <w:t xml:space="preserve"> </w:t>
                  </w:r>
                  <w:r>
                    <w:rPr>
                      <w:rFonts w:ascii="Cambria" w:cs="Calibri" w:hAnsi="Cambria"/>
                      <w:szCs w:val="24"/>
                      <w:lang w:val="en-US"/>
                    </w:rPr>
                    <w:t>Pembelajaran</w:t>
                  </w:r>
                  <w:r>
                    <w:rPr>
                      <w:rFonts w:ascii="Cambria" w:cs="Calibri" w:hAnsi="Cambria"/>
                      <w:szCs w:val="24"/>
                      <w:lang w:val="en-US"/>
                    </w:rPr>
                    <w:t xml:space="preserve"> </w:t>
                  </w:r>
                  <w:r>
                    <w:rPr>
                      <w:rFonts w:ascii="Cambria" w:cs="Calibri" w:hAnsi="Cambria"/>
                      <w:szCs w:val="24"/>
                      <w:lang w:val="en-US"/>
                    </w:rPr>
                    <w:t>dengan</w:t>
                  </w:r>
                  <w:r>
                    <w:rPr>
                      <w:rFonts w:ascii="Cambria" w:cs="Calibri" w:hAnsi="Cambria"/>
                      <w:szCs w:val="24"/>
                      <w:lang w:val="en-US"/>
                    </w:rPr>
                    <w:t xml:space="preserve"> </w:t>
                  </w:r>
                  <w:r>
                    <w:rPr>
                      <w:rFonts w:ascii="Cambria" w:cs="Calibri" w:hAnsi="Cambria"/>
                      <w:szCs w:val="24"/>
                      <w:lang w:val="en-US"/>
                    </w:rPr>
                    <w:t>pendekatan</w:t>
                  </w:r>
                  <w:r>
                    <w:rPr>
                      <w:rFonts w:ascii="Cambria" w:cs="Calibri" w:hAnsi="Cambria"/>
                      <w:szCs w:val="24"/>
                      <w:lang w:val="en-US"/>
                    </w:rPr>
                    <w:t xml:space="preserve"> </w:t>
                  </w:r>
                  <w:r>
                    <w:rPr>
                      <w:rFonts w:ascii="Cambria" w:cs="Calibri" w:hAnsi="Cambria"/>
                      <w:szCs w:val="24"/>
                      <w:lang w:val="en-US"/>
                    </w:rPr>
                    <w:t>saintifik</w:t>
                  </w:r>
                  <w:r>
                    <w:rPr>
                      <w:rFonts w:ascii="Cambria" w:cs="Calibri" w:hAnsi="Cambria"/>
                      <w:szCs w:val="24"/>
                      <w:lang w:val="en-US"/>
                    </w:rPr>
                    <w:t xml:space="preserve"> </w:t>
                  </w:r>
                  <w:r>
                    <w:rPr>
                      <w:rFonts w:ascii="Cambria" w:cs="Calibri" w:hAnsi="Cambria"/>
                      <w:szCs w:val="24"/>
                      <w:lang w:val="en-US"/>
                    </w:rPr>
                    <w:t>menggunakan</w:t>
                  </w:r>
                  <w:r>
                    <w:rPr>
                      <w:rFonts w:ascii="Cambria" w:cs="Calibri" w:hAnsi="Cambria"/>
                      <w:szCs w:val="24"/>
                      <w:lang w:val="en-US"/>
                    </w:rPr>
                    <w:t xml:space="preserve"> model </w:t>
                  </w:r>
                  <w:r>
                    <w:rPr>
                      <w:rFonts w:ascii="Cambria" w:cs="Calibri" w:hAnsi="Cambria"/>
                      <w:szCs w:val="24"/>
                      <w:lang w:val="en-US"/>
                    </w:rPr>
                    <w:t>pembelajaran</w:t>
                  </w:r>
                  <w:r>
                    <w:rPr>
                      <w:rFonts w:ascii="Cambria" w:cs="Calibri" w:hAnsi="Cambria"/>
                      <w:szCs w:val="24"/>
                      <w:lang w:val="en-US"/>
                    </w:rPr>
                    <w:t xml:space="preserve"> </w:t>
                  </w:r>
                  <w:r>
                    <w:rPr>
                      <w:rFonts w:ascii="Cambria" w:cs="Calibri" w:hAnsi="Cambria"/>
                      <w:i/>
                      <w:color w:val="ff0000"/>
                      <w:szCs w:val="24"/>
                      <w:lang w:val="en-US"/>
                    </w:rPr>
                    <w:t>cooperatif</w:t>
                  </w:r>
                  <w:r>
                    <w:rPr>
                      <w:rFonts w:ascii="Cambria" w:cs="Calibri" w:hAnsi="Cambria"/>
                      <w:i/>
                      <w:color w:val="ff0000"/>
                      <w:szCs w:val="24"/>
                      <w:lang w:val="en-US"/>
                    </w:rPr>
                    <w:t xml:space="preserve"> learning</w:t>
                  </w:r>
                  <w:r>
                    <w:rPr>
                      <w:rFonts w:ascii="Cambria" w:cs="Calibri" w:hAnsi="Cambria"/>
                      <w:szCs w:val="24"/>
                      <w:lang w:val="en-US"/>
                    </w:rPr>
                    <w:t xml:space="preserve"> </w:t>
                  </w:r>
                  <w:r>
                    <w:rPr>
                      <w:rFonts w:ascii="Cambria" w:cs="Calibri" w:hAnsi="Cambria"/>
                      <w:szCs w:val="24"/>
                      <w:lang w:val="en-US"/>
                    </w:rPr>
                    <w:t>peserta</w:t>
                  </w:r>
                  <w:r>
                    <w:rPr>
                      <w:rFonts w:ascii="Cambria" w:cs="Calibri" w:hAnsi="Cambria"/>
                      <w:szCs w:val="24"/>
                      <w:lang w:val="en-US"/>
                    </w:rPr>
                    <w:t xml:space="preserve"> </w:t>
                  </w:r>
                  <w:r>
                    <w:rPr>
                      <w:rFonts w:ascii="Cambria" w:cs="Calibri" w:hAnsi="Cambria"/>
                      <w:szCs w:val="24"/>
                      <w:lang w:val="en-US"/>
                    </w:rPr>
                    <w:t>didik</w:t>
                  </w:r>
                  <w:r>
                    <w:rPr>
                      <w:rFonts w:ascii="Cambria" w:cs="Calibri" w:hAnsi="Cambria"/>
                      <w:szCs w:val="24"/>
                      <w:lang w:val="en-US"/>
                    </w:rPr>
                    <w:t xml:space="preserve"> </w:t>
                  </w:r>
                  <w:r>
                    <w:rPr>
                      <w:rFonts w:ascii="Cambria" w:cs="Calibri" w:hAnsi="Cambria"/>
                      <w:szCs w:val="24"/>
                      <w:lang w:val="en-US"/>
                    </w:rPr>
                    <w:t>dapat</w:t>
                  </w:r>
                  <w:r>
                    <w:rPr>
                      <w:rFonts w:ascii="Cambria" w:cs="Calibri" w:hAnsi="Cambria"/>
                      <w:szCs w:val="24"/>
                      <w:lang w:val="en-US"/>
                    </w:rPr>
                    <w:t xml:space="preserve"> </w:t>
                  </w:r>
                  <w:r>
                    <w:rPr>
                      <w:rFonts w:ascii="Cambria" w:cs="Calibri" w:hAnsi="Cambria"/>
                      <w:szCs w:val="24"/>
                    </w:rPr>
                    <w:t>menyajikan laporan hasil analisis fungsi dan peran APBN dan APBD dalam pembangunan ekonomi melalui lisan dan tulisan</w:t>
                  </w:r>
                  <w:r>
                    <w:rPr>
                      <w:rFonts w:ascii="Cambria" w:cs="Calibri" w:hAnsi="Cambria"/>
                      <w:szCs w:val="24"/>
                      <w:lang w:val="en-US"/>
                    </w:rPr>
                    <w:t xml:space="preserve">, </w:t>
                  </w:r>
                  <w:r>
                    <w:rPr>
                      <w:rFonts w:ascii="Cambria" w:cs="Calibri" w:hAnsi="Cambria"/>
                      <w:szCs w:val="24"/>
                      <w:lang w:val="en-US"/>
                    </w:rPr>
                    <w:t>sehingga</w:t>
                  </w:r>
                  <w:r>
                    <w:rPr>
                      <w:rFonts w:ascii="Cambria" w:cs="Calibri" w:hAnsi="Cambria"/>
                      <w:szCs w:val="24"/>
                      <w:lang w:val="en-US"/>
                    </w:rPr>
                    <w:t xml:space="preserve"> </w:t>
                  </w:r>
                  <w:r>
                    <w:rPr>
                      <w:rFonts w:ascii="Cambria" w:cs="Calibri" w:hAnsi="Cambria"/>
                      <w:szCs w:val="24"/>
                      <w:lang w:val="en-US"/>
                    </w:rPr>
                    <w:t>peserta</w:t>
                  </w:r>
                  <w:r>
                    <w:rPr>
                      <w:rFonts w:ascii="Cambria" w:cs="Calibri" w:hAnsi="Cambria"/>
                      <w:szCs w:val="24"/>
                      <w:lang w:val="en-US"/>
                    </w:rPr>
                    <w:t xml:space="preserve"> </w:t>
                  </w:r>
                  <w:r>
                    <w:rPr>
                      <w:rFonts w:ascii="Cambria" w:cs="Calibri" w:hAnsi="Cambria"/>
                      <w:szCs w:val="24"/>
                      <w:lang w:val="en-US"/>
                    </w:rPr>
                    <w:t>didik</w:t>
                  </w:r>
                  <w:r>
                    <w:rPr>
                      <w:rFonts w:ascii="Cambria" w:cs="Calibri" w:hAnsi="Cambria"/>
                      <w:szCs w:val="24"/>
                      <w:lang w:val="en-US"/>
                    </w:rPr>
                    <w:t xml:space="preserve"> </w:t>
                  </w:r>
                  <w:r>
                    <w:rPr>
                      <w:rFonts w:ascii="Cambria" w:cs="Calibri" w:hAnsi="Cambria"/>
                      <w:szCs w:val="24"/>
                      <w:lang w:val="en-US"/>
                    </w:rPr>
                    <w:t>dapat</w:t>
                  </w:r>
                  <w:r>
                    <w:rPr>
                      <w:rFonts w:ascii="Cambria" w:cs="Calibri" w:hAnsi="Cambria"/>
                      <w:szCs w:val="24"/>
                      <w:lang w:val="en-US"/>
                    </w:rPr>
                    <w:t xml:space="preserve"> </w:t>
                  </w:r>
                  <w:r>
                    <w:rPr>
                      <w:rFonts w:ascii="Cambria" w:cs="Calibri" w:hAnsi="Cambria"/>
                      <w:szCs w:val="24"/>
                    </w:rPr>
                    <w:t xml:space="preserve">membangun </w:t>
                  </w:r>
                  <w:r>
                    <w:rPr>
                      <w:rFonts w:ascii="Cambria" w:cs="Calibri" w:hAnsi="Cambria"/>
                      <w:szCs w:val="24"/>
                      <w:lang w:val="en-US"/>
                    </w:rPr>
                    <w:t>kesadaran</w:t>
                  </w:r>
                  <w:r>
                    <w:rPr>
                      <w:rFonts w:ascii="Cambria" w:cs="Calibri" w:hAnsi="Cambria"/>
                      <w:szCs w:val="24"/>
                      <w:lang w:val="en-US"/>
                    </w:rPr>
                    <w:t xml:space="preserve"> </w:t>
                  </w:r>
                  <w:r>
                    <w:rPr>
                      <w:rFonts w:ascii="Cambria" w:cs="Calibri" w:hAnsi="Cambria"/>
                      <w:szCs w:val="24"/>
                      <w:lang w:val="en-US"/>
                    </w:rPr>
                    <w:t>akan</w:t>
                  </w:r>
                  <w:r>
                    <w:rPr>
                      <w:rFonts w:ascii="Cambria" w:cs="Calibri" w:hAnsi="Cambria"/>
                      <w:szCs w:val="24"/>
                      <w:lang w:val="en-US"/>
                    </w:rPr>
                    <w:t xml:space="preserve"> </w:t>
                  </w:r>
                  <w:r>
                    <w:rPr>
                      <w:rFonts w:ascii="Cambria" w:cs="Calibri" w:hAnsi="Cambria"/>
                      <w:szCs w:val="24"/>
                      <w:lang w:val="en-US"/>
                    </w:rPr>
                    <w:t>kebesaran</w:t>
                  </w:r>
                  <w:r>
                    <w:rPr>
                      <w:rFonts w:ascii="Cambria" w:cs="Calibri" w:hAnsi="Cambria"/>
                      <w:szCs w:val="24"/>
                      <w:lang w:val="en-US"/>
                    </w:rPr>
                    <w:t xml:space="preserve"> </w:t>
                  </w:r>
                  <w:r>
                    <w:rPr>
                      <w:rFonts w:ascii="Cambria" w:cs="Calibri" w:hAnsi="Cambria"/>
                      <w:szCs w:val="24"/>
                      <w:lang w:val="en-US"/>
                    </w:rPr>
                    <w:t>Tuhan</w:t>
                  </w:r>
                  <w:r>
                    <w:rPr>
                      <w:rFonts w:ascii="Cambria" w:cs="Calibri" w:hAnsi="Cambria"/>
                      <w:szCs w:val="24"/>
                      <w:lang w:val="en-US"/>
                    </w:rPr>
                    <w:t xml:space="preserve"> YME, </w:t>
                  </w:r>
                  <w:r>
                    <w:rPr>
                      <w:rFonts w:ascii="Cambria" w:cs="Calibri" w:hAnsi="Cambria"/>
                      <w:szCs w:val="24"/>
                      <w:lang w:val="en-US"/>
                    </w:rPr>
                    <w:t>menumbuhkan</w:t>
                  </w:r>
                  <w:r>
                    <w:rPr>
                      <w:rFonts w:ascii="Cambria" w:cs="Calibri" w:hAnsi="Cambria"/>
                      <w:szCs w:val="24"/>
                      <w:lang w:val="en-US"/>
                    </w:rPr>
                    <w:t xml:space="preserve">  </w:t>
                  </w:r>
                  <w:r>
                    <w:rPr>
                      <w:rFonts w:ascii="Cambria" w:cs="Calibri" w:hAnsi="Cambria"/>
                      <w:szCs w:val="24"/>
                      <w:lang w:val="en-US"/>
                    </w:rPr>
                    <w:t>prilaku</w:t>
                  </w:r>
                  <w:r>
                    <w:rPr>
                      <w:rFonts w:ascii="Cambria" w:cs="Calibri" w:hAnsi="Cambria"/>
                      <w:szCs w:val="24"/>
                    </w:rPr>
                    <w:t xml:space="preserve"> cinta lingkungan, disiplin, jujur, aktif, responsif, santun, bertanggungjawab,</w:t>
                  </w:r>
                  <w:r>
                    <w:rPr>
                      <w:rFonts w:ascii="Cambria" w:cs="Calibri" w:hAnsi="Cambria"/>
                      <w:szCs w:val="24"/>
                      <w:lang w:val="en-US"/>
                    </w:rPr>
                    <w:t xml:space="preserve"> </w:t>
                  </w:r>
                  <w:r>
                    <w:rPr>
                      <w:rFonts w:ascii="Cambria" w:cs="Calibri" w:hAnsi="Cambria"/>
                      <w:szCs w:val="24"/>
                      <w:lang w:val="en-US"/>
                    </w:rPr>
                    <w:t>dan</w:t>
                  </w:r>
                  <w:r>
                    <w:rPr>
                      <w:rFonts w:ascii="Cambria" w:cs="Calibri" w:hAnsi="Cambria"/>
                      <w:szCs w:val="24"/>
                    </w:rPr>
                    <w:t xml:space="preserve"> </w:t>
                  </w:r>
                  <w:r>
                    <w:rPr>
                      <w:rFonts w:ascii="Cambria" w:cs="Calibri" w:hAnsi="Cambria"/>
                      <w:szCs w:val="24"/>
                      <w:lang w:val="en-US"/>
                    </w:rPr>
                    <w:t>kerjas</w:t>
                  </w:r>
                  <w:r>
                    <w:rPr>
                      <w:rFonts w:ascii="Cambria" w:cs="Calibri" w:hAnsi="Cambria"/>
                      <w:szCs w:val="24"/>
                    </w:rPr>
                    <w:t>a</w:t>
                  </w:r>
                  <w:r>
                    <w:rPr>
                      <w:rFonts w:ascii="Cambria" w:cs="Calibri" w:hAnsi="Cambria"/>
                      <w:szCs w:val="24"/>
                      <w:lang w:val="en-US"/>
                    </w:rPr>
                    <w:t>ma</w:t>
                  </w:r>
                </w:p>
              </w:txbxContent>
            </v:textbox>
          </v:shape>
        </w:pict>
      </w:r>
    </w:p>
    <w:p>
      <w:pPr>
        <w:pStyle w:val="style179"/>
        <w:tabs>
          <w:tab w:val="left" w:leader="none" w:pos="3402"/>
          <w:tab w:val="left" w:leader="none" w:pos="3686"/>
        </w:tabs>
        <w:ind w:left="1134"/>
        <w:rPr/>
      </w:pPr>
      <w:r>
        <w:rPr>
          <w:noProof/>
          <w:lang w:eastAsia="id-ID"/>
        </w:rPr>
        <w:drawing>
          <wp:anchor distT="0" distB="0" distL="0" distR="0" simplePos="false" relativeHeight="12" behindDoc="false" locked="false" layoutInCell="true" allowOverlap="true">
            <wp:simplePos x="0" y="0"/>
            <wp:positionH relativeFrom="column">
              <wp:posOffset>-189865</wp:posOffset>
            </wp:positionH>
            <wp:positionV relativeFrom="paragraph">
              <wp:posOffset>132715</wp:posOffset>
            </wp:positionV>
            <wp:extent cx="1250315" cy="1475105"/>
            <wp:effectExtent l="0" t="0" r="0" b="0"/>
            <wp:wrapNone/>
            <wp:docPr id="1031" name="Picture 2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Picture 23"/>
                    <pic:cNvPicPr/>
                  </pic:nvPicPr>
                  <pic:blipFill>
                    <a:blip r:embed="rId3" cstate="print"/>
                    <a:srcRect l="0" t="0" r="0" b="0"/>
                    <a:stretch/>
                  </pic:blipFill>
                  <pic:spPr>
                    <a:xfrm rot="0">
                      <a:off x="0" y="0"/>
                      <a:ext cx="1250315" cy="1475105"/>
                    </a:xfrm>
                    <a:prstGeom prst="rect"/>
                    <a:ln>
                      <a:noFill/>
                    </a:ln>
                  </pic:spPr>
                </pic:pic>
              </a:graphicData>
            </a:graphic>
          </wp:anchor>
        </w:drawing>
      </w:r>
    </w:p>
    <w:p>
      <w:pPr>
        <w:pStyle w:val="style179"/>
        <w:tabs>
          <w:tab w:val="left" w:leader="none" w:pos="3402"/>
          <w:tab w:val="left" w:leader="none" w:pos="3686"/>
        </w:tabs>
        <w:ind w:left="1134"/>
        <w:rPr/>
      </w:pPr>
    </w:p>
    <w:p>
      <w:pPr>
        <w:pStyle w:val="style179"/>
        <w:tabs>
          <w:tab w:val="left" w:leader="none" w:pos="3402"/>
          <w:tab w:val="left" w:leader="none" w:pos="3686"/>
        </w:tabs>
        <w:ind w:left="1134"/>
        <w:rPr/>
      </w:pPr>
    </w:p>
    <w:p>
      <w:pPr>
        <w:pStyle w:val="style179"/>
        <w:tabs>
          <w:tab w:val="left" w:leader="none" w:pos="3402"/>
          <w:tab w:val="left" w:leader="none" w:pos="3686"/>
        </w:tabs>
        <w:ind w:left="1134"/>
        <w:rPr/>
      </w:pPr>
    </w:p>
    <w:p>
      <w:pPr>
        <w:pStyle w:val="style179"/>
        <w:tabs>
          <w:tab w:val="left" w:leader="none" w:pos="3402"/>
          <w:tab w:val="left" w:leader="none" w:pos="3686"/>
        </w:tabs>
        <w:ind w:left="1134"/>
        <w:rPr/>
      </w:pPr>
    </w:p>
    <w:p>
      <w:pPr>
        <w:pStyle w:val="style179"/>
        <w:tabs>
          <w:tab w:val="left" w:leader="none" w:pos="3402"/>
          <w:tab w:val="left" w:leader="none" w:pos="3686"/>
        </w:tabs>
        <w:ind w:left="1134"/>
        <w:rPr/>
      </w:pPr>
    </w:p>
    <w:p>
      <w:pPr>
        <w:pStyle w:val="style179"/>
        <w:tabs>
          <w:tab w:val="left" w:leader="none" w:pos="3402"/>
          <w:tab w:val="left" w:leader="none" w:pos="3686"/>
        </w:tabs>
        <w:ind w:left="1134"/>
        <w:rPr/>
      </w:pPr>
    </w:p>
    <w:p>
      <w:pPr>
        <w:pStyle w:val="style0"/>
        <w:tabs>
          <w:tab w:val="left" w:leader="none" w:pos="3402"/>
          <w:tab w:val="left" w:leader="none" w:pos="3686"/>
        </w:tabs>
        <w:rPr/>
      </w:pPr>
    </w:p>
    <w:p>
      <w:pPr>
        <w:pStyle w:val="style0"/>
        <w:tabs>
          <w:tab w:val="left" w:leader="none" w:pos="3402"/>
          <w:tab w:val="left" w:leader="none" w:pos="3686"/>
        </w:tabs>
        <w:rPr/>
      </w:pPr>
    </w:p>
    <w:p>
      <w:pPr>
        <w:pStyle w:val="style179"/>
        <w:numPr>
          <w:ilvl w:val="0"/>
          <w:numId w:val="29"/>
        </w:numPr>
        <w:tabs>
          <w:tab w:val="left" w:leader="none" w:pos="3402"/>
          <w:tab w:val="left" w:leader="none" w:pos="3686"/>
        </w:tabs>
        <w:ind w:left="1134" w:hanging="567"/>
        <w:rPr/>
      </w:pPr>
      <w:r>
        <w:rPr>
          <w:noProof/>
          <w:lang w:eastAsia="id-ID"/>
        </w:rPr>
        <w:pict>
          <v:shape id="1032" coordsize="5347970,2838090" path="m473024,0l5347970,0l5347970,0l5347970,2365066c5347970,2626310,5136190,2838090,4874946,2838090l0,2838090l0,2838090l0,473024c0,211780,211780,0,473024,0xe" adj="-11796480,5400," stroked="t" style="position:absolute;margin-left:57.05pt;margin-top:19.85pt;width:421.1pt;height:139.45pt;z-index:4;mso-position-horizontal-relative:text;mso-position-vertical-relative:text;mso-width-relative:page;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0,0,5347970,2838090" o:connecttype="custom" o:connectlocs="473024,0;5347970,0;5347970,0;5347970,2365066;4874946,2838090;0,2838090;0,2838090;0,473024;473024,0" o:connectangles="0.0,0.0,0.0,0.0,0.0,0.0,0.0,0.0,0.0" arrowok="t"/>
            <v:textbox>
              <w:txbxContent>
                <w:p>
                  <w:pPr>
                    <w:pStyle w:val="style0"/>
                    <w:autoSpaceDE w:val="false"/>
                    <w:autoSpaceDN w:val="false"/>
                    <w:adjustRightInd w:val="false"/>
                    <w:spacing w:after="0"/>
                    <w:rPr>
                      <w:rFonts w:ascii="Cambria" w:cs="Calibri" w:hAnsi="Cambria"/>
                      <w:b/>
                      <w:bCs/>
                      <w:color w:val="000000"/>
                      <w:sz w:val="28"/>
                      <w:szCs w:val="24"/>
                    </w:rPr>
                  </w:pPr>
                  <w:r>
                    <w:rPr>
                      <w:rFonts w:ascii="Cambria" w:hAnsi="Cambria"/>
                      <w:b/>
                    </w:rPr>
                    <w:t xml:space="preserve">Materi Anggaran Pendapatan dan Belanja </w:t>
                  </w:r>
                  <w:r>
                    <w:rPr>
                      <w:rFonts w:ascii="Cambria" w:hAnsi="Cambria"/>
                      <w:b/>
                    </w:rPr>
                    <w:t>Daerah</w:t>
                  </w:r>
                </w:p>
                <w:p>
                  <w:pPr>
                    <w:pStyle w:val="style179"/>
                    <w:numPr>
                      <w:ilvl w:val="0"/>
                      <w:numId w:val="37"/>
                    </w:numPr>
                    <w:spacing w:after="0" w:lineRule="auto" w:line="240"/>
                    <w:rPr>
                      <w:rFonts w:ascii="Cambria" w:hAnsi="Cambria"/>
                    </w:rPr>
                  </w:pPr>
                  <w:r>
                    <w:rPr>
                      <w:rFonts w:ascii="Cambria" w:hAnsi="Cambria"/>
                    </w:rPr>
                    <w:t>Pengertian APBD</w:t>
                  </w:r>
                </w:p>
                <w:p>
                  <w:pPr>
                    <w:pStyle w:val="style179"/>
                    <w:numPr>
                      <w:ilvl w:val="0"/>
                      <w:numId w:val="37"/>
                    </w:numPr>
                    <w:spacing w:after="0" w:lineRule="auto" w:line="240"/>
                    <w:rPr>
                      <w:rFonts w:ascii="Cambria" w:hAnsi="Cambria"/>
                    </w:rPr>
                  </w:pPr>
                  <w:r>
                    <w:rPr>
                      <w:rFonts w:ascii="Cambria" w:hAnsi="Cambria"/>
                    </w:rPr>
                    <w:t xml:space="preserve">Fungsi </w:t>
                  </w:r>
                  <w:r>
                    <w:rPr>
                      <w:rFonts w:ascii="Cambria" w:hAnsi="Cambria"/>
                    </w:rPr>
                    <w:t xml:space="preserve">APBD </w:t>
                  </w:r>
                </w:p>
                <w:p>
                  <w:pPr>
                    <w:pStyle w:val="style179"/>
                    <w:numPr>
                      <w:ilvl w:val="0"/>
                      <w:numId w:val="37"/>
                    </w:numPr>
                    <w:spacing w:after="0" w:lineRule="auto" w:line="240"/>
                    <w:rPr>
                      <w:rFonts w:ascii="Cambria" w:hAnsi="Cambria"/>
                    </w:rPr>
                  </w:pPr>
                  <w:r>
                    <w:rPr>
                      <w:rFonts w:ascii="Cambria" w:hAnsi="Cambria"/>
                    </w:rPr>
                    <w:t>T</w:t>
                  </w:r>
                  <w:r>
                    <w:rPr>
                      <w:rFonts w:ascii="Cambria" w:hAnsi="Cambria"/>
                    </w:rPr>
                    <w:t>ujuan APBD</w:t>
                  </w:r>
                </w:p>
                <w:p>
                  <w:pPr>
                    <w:pStyle w:val="style179"/>
                    <w:numPr>
                      <w:ilvl w:val="0"/>
                      <w:numId w:val="37"/>
                    </w:numPr>
                    <w:spacing w:after="0" w:lineRule="auto" w:line="240"/>
                    <w:rPr>
                      <w:rFonts w:ascii="Cambria" w:hAnsi="Cambria"/>
                    </w:rPr>
                  </w:pPr>
                  <w:r>
                    <w:rPr>
                      <w:rFonts w:ascii="Cambria" w:hAnsi="Cambria"/>
                    </w:rPr>
                    <w:t>Sumber-sumber penerimaan daerah</w:t>
                  </w:r>
                </w:p>
                <w:p>
                  <w:pPr>
                    <w:pStyle w:val="style179"/>
                    <w:numPr>
                      <w:ilvl w:val="0"/>
                      <w:numId w:val="37"/>
                    </w:numPr>
                    <w:spacing w:after="0" w:lineRule="auto" w:line="240"/>
                    <w:rPr>
                      <w:rFonts w:ascii="Cambria" w:hAnsi="Cambria"/>
                    </w:rPr>
                  </w:pPr>
                  <w:r>
                    <w:rPr>
                      <w:rFonts w:ascii="Cambria" w:hAnsi="Cambria"/>
                    </w:rPr>
                    <w:t>Jenis-jenis belanja daerah</w:t>
                  </w:r>
                </w:p>
                <w:p>
                  <w:pPr>
                    <w:pStyle w:val="style179"/>
                    <w:numPr>
                      <w:ilvl w:val="0"/>
                      <w:numId w:val="37"/>
                    </w:numPr>
                    <w:spacing w:after="0" w:lineRule="auto" w:line="240"/>
                    <w:rPr>
                      <w:rFonts w:ascii="Cambria" w:hAnsi="Cambria"/>
                    </w:rPr>
                  </w:pPr>
                  <w:r>
                    <w:rPr>
                      <w:rFonts w:ascii="Cambria" w:hAnsi="Cambria"/>
                    </w:rPr>
                    <w:t>Mekanisme penyusunan APBD</w:t>
                  </w:r>
                </w:p>
                <w:p>
                  <w:pPr>
                    <w:pStyle w:val="style179"/>
                    <w:numPr>
                      <w:ilvl w:val="0"/>
                      <w:numId w:val="37"/>
                    </w:numPr>
                    <w:spacing w:after="0" w:lineRule="auto" w:line="240"/>
                    <w:rPr>
                      <w:rFonts w:ascii="Cambria" w:hAnsi="Cambria"/>
                    </w:rPr>
                  </w:pPr>
                  <w:r>
                    <w:rPr>
                      <w:rFonts w:ascii="Cambria" w:hAnsi="Cambria"/>
                    </w:rPr>
                    <w:t>Pengaruh APBD terhadap perekonomian</w:t>
                  </w:r>
                </w:p>
                <w:p>
                  <w:pPr>
                    <w:pStyle w:val="style179"/>
                    <w:spacing w:after="0" w:lineRule="auto" w:line="240"/>
                    <w:rPr>
                      <w:rFonts w:ascii="Cambria" w:hAnsi="Cambria"/>
                    </w:rPr>
                  </w:pPr>
                </w:p>
              </w:txbxContent>
            </v:textbox>
          </v:shape>
        </w:pict>
      </w:r>
      <w:r>
        <w:t>Materi Pembelajaran</w:t>
      </w:r>
      <w:r>
        <w:tab/>
      </w:r>
      <w:r>
        <w:t>:</w:t>
      </w:r>
    </w:p>
    <w:p>
      <w:pPr>
        <w:pStyle w:val="style0"/>
        <w:tabs>
          <w:tab w:val="left" w:leader="none" w:pos="3402"/>
          <w:tab w:val="left" w:leader="none" w:pos="3686"/>
        </w:tabs>
        <w:rPr/>
      </w:pPr>
    </w:p>
    <w:p>
      <w:pPr>
        <w:pStyle w:val="style0"/>
        <w:tabs>
          <w:tab w:val="left" w:leader="none" w:pos="3402"/>
          <w:tab w:val="left" w:leader="none" w:pos="3686"/>
        </w:tabs>
        <w:rPr/>
      </w:pPr>
    </w:p>
    <w:p>
      <w:pPr>
        <w:pStyle w:val="style0"/>
        <w:tabs>
          <w:tab w:val="left" w:leader="none" w:pos="3402"/>
          <w:tab w:val="left" w:leader="none" w:pos="3686"/>
        </w:tabs>
        <w:rPr/>
      </w:pPr>
    </w:p>
    <w:p>
      <w:pPr>
        <w:pStyle w:val="style0"/>
        <w:tabs>
          <w:tab w:val="left" w:leader="none" w:pos="3402"/>
          <w:tab w:val="left" w:leader="none" w:pos="3686"/>
        </w:tabs>
        <w:rPr/>
      </w:pPr>
    </w:p>
    <w:p>
      <w:pPr>
        <w:pStyle w:val="style0"/>
        <w:tabs>
          <w:tab w:val="left" w:leader="none" w:pos="3402"/>
          <w:tab w:val="left" w:leader="none" w:pos="3686"/>
        </w:tabs>
        <w:rPr/>
      </w:pPr>
    </w:p>
    <w:p>
      <w:pPr>
        <w:pStyle w:val="style179"/>
        <w:ind w:left="927"/>
        <w:rPr/>
      </w:pPr>
    </w:p>
    <w:p>
      <w:pPr>
        <w:pStyle w:val="style179"/>
        <w:ind w:left="927"/>
        <w:rPr/>
      </w:pPr>
    </w:p>
    <w:p>
      <w:pPr>
        <w:pStyle w:val="style179"/>
        <w:ind w:left="927"/>
        <w:rPr/>
      </w:pPr>
    </w:p>
    <w:p>
      <w:pPr>
        <w:pStyle w:val="style179"/>
        <w:ind w:left="927"/>
        <w:rPr/>
      </w:pPr>
    </w:p>
    <w:p>
      <w:pPr>
        <w:pStyle w:val="style179"/>
        <w:ind w:left="927"/>
        <w:rPr/>
      </w:pPr>
      <w:r>
        <w:rPr>
          <w:noProof/>
          <w:lang w:eastAsia="id-ID"/>
        </w:rPr>
        <w:pict>
          <v:shape id="1033" coordsize="1906270,335915" path="m55987,0l1906270,0l1906270,0l1906270,279928c1906270,310849,1881204,335915,1850283,335915l0,335915l0,335915l0,55987c0,25066,25066,0,55987,0xe" stroked="t" style="position:absolute;margin-left:-5.05pt;margin-top:7.85pt;width:150.1pt;height:26.45pt;z-index:5;mso-position-horizontal-relative:text;mso-position-vertical-relative:text;mso-width-relative:page;mso-height-relative:page;mso-wrap-distance-left:0.0pt;mso-wrap-distance-right:0.0pt;visibility:visible;">
            <v:stroke color="#f79646" weight="2.0pt"/>
            <v:fill o:opacity2="31457f" focus="50%" method="any" color2="#f79646" type="gradient" color="white">
              <o:fill v:ext="view" type="gradientUnscaled"/>
            </v:fill>
            <v:path textboxrect="0,0,1906270,335915" o:connecttype="custom" o:connectlocs="55987,0;1906270,0;1906270,0;1906270,279928;1850283,335915;0,335915;0,335915;0,55987;55987,0" o:connectangles="0.0,0.0,0.0,0.0,0.0,0.0,0.0,0.0,0.0" arrowok="t"/>
          </v:shape>
        </w:pict>
      </w:r>
    </w:p>
    <w:p>
      <w:pPr>
        <w:pStyle w:val="style179"/>
        <w:numPr>
          <w:ilvl w:val="0"/>
          <w:numId w:val="6"/>
        </w:numPr>
        <w:ind w:left="567" w:hanging="567"/>
        <w:rPr>
          <w:b/>
        </w:rPr>
      </w:pPr>
      <w:r>
        <w:rPr>
          <w:b/>
        </w:rPr>
        <w:t>Peta Konsep</w:t>
      </w:r>
    </w:p>
    <w:p>
      <w:pPr>
        <w:pStyle w:val="style0"/>
        <w:rPr/>
      </w:pPr>
      <w:r>
        <w:rPr>
          <w:noProof/>
          <w:lang w:eastAsia="id-ID"/>
        </w:rPr>
        <w:drawing>
          <wp:inline distT="0" distB="0" distR="0" distL="0">
            <wp:extent cx="5684808" cy="3196805"/>
            <wp:effectExtent l="0" t="19050" r="0" b="22645"/>
            <wp:docPr id="1034" name="Diagram 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inline>
        </w:drawing>
      </w:r>
    </w:p>
    <w:p>
      <w:pPr>
        <w:pStyle w:val="style0"/>
        <w:rPr/>
      </w:pPr>
      <w:r>
        <w:rPr>
          <w:noProof/>
          <w:lang w:eastAsia="id-ID"/>
        </w:rPr>
        <w:pict>
          <v:shape id="1035" coordsize="2028825,335915" path="m55987,0l2028825,0l2028825,0l2028825,279928c2028825,310849,2003759,335915,1972838,335915l0,335915l0,335915l0,55987c0,25066,25066,0,55987,0xe" stroked="t" style="position:absolute;margin-left:-4.5pt;margin-top:19.5pt;width:159.75pt;height:26.45pt;z-index:6;mso-position-horizontal-relative:text;mso-position-vertical-relative:text;mso-width-percent:0;mso-width-relative:margin;mso-height-relative:page;mso-wrap-distance-left:0.0pt;mso-wrap-distance-right:0.0pt;visibility:visible;">
            <v:stroke color="#f79646" weight="2.0pt"/>
            <v:fill o:opacity2="31457f" focus="50%" method="any" color2="#f79646" type="gradient" color="white">
              <o:fill v:ext="view" type="gradientUnscaled"/>
            </v:fill>
            <v:path textboxrect="0,0,2028825,335915" o:connecttype="custom" o:connectlocs="55987,0;2028825,0;2028825,0;2028825,279928;1972838,335915;0,335915;0,335915;0,55987;55987,0" o:connectangles="0.0,0.0,0.0,0.0,0.0,0.0,0.0,0.0,0.0" arrowok="t"/>
          </v:shape>
        </w:pict>
      </w:r>
    </w:p>
    <w:p>
      <w:pPr>
        <w:pStyle w:val="style179"/>
        <w:numPr>
          <w:ilvl w:val="0"/>
          <w:numId w:val="6"/>
        </w:numPr>
        <w:ind w:left="567" w:hanging="567"/>
        <w:rPr>
          <w:b/>
        </w:rPr>
      </w:pPr>
      <w:r>
        <w:rPr>
          <w:b/>
        </w:rPr>
        <w:t>Kegiatan Pembelajaran</w:t>
      </w:r>
    </w:p>
    <w:p>
      <w:pPr>
        <w:pStyle w:val="style179"/>
        <w:ind w:left="567"/>
        <w:rPr/>
      </w:pPr>
    </w:p>
    <w:p>
      <w:pPr>
        <w:pStyle w:val="style179"/>
        <w:numPr>
          <w:ilvl w:val="0"/>
          <w:numId w:val="30"/>
        </w:numPr>
        <w:ind w:left="1134" w:hanging="567"/>
        <w:rPr/>
      </w:pPr>
      <w:r>
        <w:t>Pendahuluan</w:t>
      </w:r>
    </w:p>
    <w:p>
      <w:pPr>
        <w:pStyle w:val="style179"/>
        <w:ind w:left="1134"/>
        <w:jc w:val="both"/>
        <w:rPr>
          <w:rFonts w:cs="Calibri"/>
        </w:rPr>
      </w:pPr>
      <w:r>
        <w:rPr>
          <w:rFonts w:cs="Calibri"/>
        </w:rPr>
        <w:t xml:space="preserve">Sebelum belajar pada materi ini silahkan kalian </w:t>
      </w:r>
      <w:r>
        <w:rPr>
          <w:rFonts w:cs="Calibri"/>
        </w:rPr>
        <w:t>mengamati gambar di bawah ini!</w:t>
      </w:r>
    </w:p>
    <w:p>
      <w:pPr>
        <w:pStyle w:val="style179"/>
        <w:ind w:left="1134"/>
        <w:rPr>
          <w:rFonts w:ascii="Cambria" w:hAnsi="Cambria"/>
        </w:rPr>
      </w:pPr>
      <w:r>
        <w:rPr>
          <w:rFonts w:ascii="Cambria" w:hAnsi="Cambria"/>
          <w:noProof/>
          <w:lang w:eastAsia="id-ID"/>
        </w:rPr>
        <w:drawing>
          <wp:anchor distT="0" distB="0" distL="0" distR="0" simplePos="false" relativeHeight="34" behindDoc="true" locked="false" layoutInCell="true" allowOverlap="true">
            <wp:simplePos x="0" y="0"/>
            <wp:positionH relativeFrom="column">
              <wp:posOffset>3245329</wp:posOffset>
            </wp:positionH>
            <wp:positionV relativeFrom="paragraph">
              <wp:posOffset>20056</wp:posOffset>
            </wp:positionV>
            <wp:extent cx="2327334" cy="1475117"/>
            <wp:effectExtent l="19050" t="0" r="0" b="0"/>
            <wp:wrapNone/>
            <wp:docPr id="1036" name="Picture 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srcRect l="0" t="0" r="0" b="0"/>
                    <a:stretch/>
                  </pic:blipFill>
                  <pic:spPr>
                    <a:xfrm rot="0">
                      <a:off x="0" y="0"/>
                      <a:ext cx="2327334" cy="1475117"/>
                    </a:xfrm>
                    <a:prstGeom prst="rect"/>
                    <a:ln>
                      <a:noFill/>
                    </a:ln>
                  </pic:spPr>
                </pic:pic>
              </a:graphicData>
            </a:graphic>
          </wp:anchor>
        </w:drawing>
      </w:r>
      <w:r>
        <w:rPr>
          <w:rFonts w:ascii="Cambria" w:hAnsi="Cambria"/>
          <w:noProof/>
          <w:lang w:eastAsia="id-ID"/>
        </w:rPr>
        <w:drawing>
          <wp:anchor distT="0" distB="0" distL="0" distR="0" simplePos="false" relativeHeight="33" behindDoc="true" locked="false" layoutInCell="true" allowOverlap="true">
            <wp:simplePos x="0" y="0"/>
            <wp:positionH relativeFrom="column">
              <wp:posOffset>700536</wp:posOffset>
            </wp:positionH>
            <wp:positionV relativeFrom="paragraph">
              <wp:posOffset>20056</wp:posOffset>
            </wp:positionV>
            <wp:extent cx="2379093" cy="1475117"/>
            <wp:effectExtent l="19050" t="0" r="2157" b="0"/>
            <wp:wrapNone/>
            <wp:docPr id="1037" name="Picture 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9" cstate="print"/>
                    <a:srcRect l="0" t="0" r="0" b="0"/>
                    <a:stretch/>
                  </pic:blipFill>
                  <pic:spPr>
                    <a:xfrm rot="0">
                      <a:off x="0" y="0"/>
                      <a:ext cx="2379093" cy="1475117"/>
                    </a:xfrm>
                    <a:prstGeom prst="rect"/>
                    <a:ln>
                      <a:noFill/>
                    </a:ln>
                  </pic:spPr>
                </pic:pic>
              </a:graphicData>
            </a:graphic>
          </wp:anchor>
        </w:drawing>
      </w:r>
    </w:p>
    <w:p>
      <w:pPr>
        <w:pStyle w:val="style179"/>
        <w:ind w:left="1134"/>
        <w:rPr>
          <w:rFonts w:ascii="Cambria" w:hAnsi="Cambria"/>
        </w:rPr>
      </w:pPr>
    </w:p>
    <w:p>
      <w:pPr>
        <w:pStyle w:val="style179"/>
        <w:ind w:left="1134"/>
        <w:rPr>
          <w:rFonts w:ascii="Cambria" w:hAnsi="Cambria"/>
          <w:sz w:val="16"/>
        </w:rPr>
      </w:pPr>
    </w:p>
    <w:p>
      <w:pPr>
        <w:pStyle w:val="style179"/>
        <w:ind w:left="1134"/>
        <w:rPr>
          <w:rFonts w:ascii="Cambria" w:hAnsi="Cambria"/>
          <w:sz w:val="16"/>
        </w:rPr>
      </w:pPr>
    </w:p>
    <w:p>
      <w:pPr>
        <w:pStyle w:val="style179"/>
        <w:ind w:left="1134"/>
        <w:rPr>
          <w:rFonts w:ascii="Cambria" w:hAnsi="Cambria"/>
          <w:sz w:val="16"/>
        </w:rPr>
      </w:pPr>
    </w:p>
    <w:p>
      <w:pPr>
        <w:pStyle w:val="style179"/>
        <w:ind w:left="1134"/>
        <w:rPr>
          <w:rFonts w:ascii="Cambria" w:hAnsi="Cambria"/>
          <w:sz w:val="16"/>
        </w:rPr>
      </w:pPr>
    </w:p>
    <w:p>
      <w:pPr>
        <w:pStyle w:val="style179"/>
        <w:ind w:left="1134"/>
        <w:rPr>
          <w:rFonts w:ascii="Cambria" w:hAnsi="Cambria"/>
          <w:sz w:val="16"/>
        </w:rPr>
      </w:pPr>
    </w:p>
    <w:p>
      <w:pPr>
        <w:pStyle w:val="style179"/>
        <w:ind w:left="1134"/>
        <w:rPr>
          <w:rFonts w:ascii="Cambria" w:hAnsi="Cambria"/>
          <w:sz w:val="16"/>
        </w:rPr>
      </w:pPr>
    </w:p>
    <w:p>
      <w:pPr>
        <w:pStyle w:val="style179"/>
        <w:ind w:left="1134"/>
        <w:rPr>
          <w:rFonts w:ascii="Cambria" w:hAnsi="Cambria"/>
          <w:sz w:val="16"/>
        </w:rPr>
      </w:pPr>
    </w:p>
    <w:p>
      <w:pPr>
        <w:pStyle w:val="style179"/>
        <w:ind w:left="1134"/>
        <w:rPr>
          <w:rFonts w:ascii="Cambria" w:hAnsi="Cambria"/>
          <w:sz w:val="16"/>
        </w:rPr>
      </w:pPr>
    </w:p>
    <w:p>
      <w:pPr>
        <w:pStyle w:val="style179"/>
        <w:ind w:left="1134"/>
        <w:rPr>
          <w:rFonts w:ascii="Cambria" w:hAnsi="Cambria"/>
          <w:sz w:val="16"/>
        </w:rPr>
      </w:pPr>
    </w:p>
    <w:p>
      <w:pPr>
        <w:pStyle w:val="style179"/>
        <w:ind w:left="1134"/>
        <w:rPr>
          <w:rFonts w:ascii="Cambria" w:hAnsi="Cambria"/>
          <w:sz w:val="16"/>
        </w:rPr>
      </w:pPr>
    </w:p>
    <w:p>
      <w:pPr>
        <w:pStyle w:val="style179"/>
        <w:ind w:left="1134"/>
        <w:rPr>
          <w:rFonts w:ascii="Cambria" w:hAnsi="Cambria"/>
          <w:sz w:val="16"/>
        </w:rPr>
      </w:pPr>
      <w:r>
        <w:rPr>
          <w:rFonts w:ascii="Cambria" w:hAnsi="Cambria"/>
          <w:noProof/>
          <w:lang w:eastAsia="id-ID"/>
        </w:rPr>
        <w:pict>
          <v:roundrect id="1038" arcsize="0.10726852," stroked="t" style="position:absolute;margin-left:46.95pt;margin-top:0.1pt;width:397.5pt;height:124.3pt;z-index:27;mso-position-horizontal-relative:text;mso-position-vertical-relative:text;mso-width-relative:margin;mso-height-relative:margin;mso-wrap-distance-left:0.0pt;mso-wrap-distance-right:0.0pt;visibility:visible;v-text-anchor:middle;">
            <v:stroke color="#f79646" weight="2.0pt"/>
            <v:fill o:opacity2="31457f" focus="50%" method="any" color2="#f79646" type="gradient" color="white">
              <o:fill v:ext="view" type="gradientUnscaled"/>
            </v:fill>
            <v:textbox>
              <w:txbxContent>
                <w:p>
                  <w:pPr>
                    <w:pStyle w:val="style0"/>
                    <w:jc w:val="center"/>
                    <w:rPr/>
                  </w:pPr>
                  <w:r>
                    <w:rPr>
                      <w:rFonts w:ascii="Arial" w:cs="Arial" w:hAnsi="Arial"/>
                      <w:color w:val="2a2a2a"/>
                      <w:sz w:val="19"/>
                      <w:szCs w:val="19"/>
                    </w:rPr>
                    <w:t xml:space="preserve">Sektor </w:t>
                  </w:r>
                  <w:r>
                    <w:rPr>
                      <w:rFonts w:ascii="Arial" w:cs="Arial" w:hAnsi="Arial"/>
                      <w:color w:val="2a2a2a"/>
                      <w:sz w:val="19"/>
                      <w:szCs w:val="19"/>
                    </w:rPr>
                    <w:t>pajak masih menjadi penyumbang utama bagi pendapatan asli daerah (PAD) di Indonesia. Ada banyak jenis pajak  baik pajak yang ditarik dari oleh pemerintah pusat dan ada pula pajak yang ditarik oleh pemerintah daerah. Pajak juga merupakan sumber pendapatan daerah. Tahukah kamu pajak apa saja yang ditarik oleh pemerintah daerah? Pajak yang ditarik oleh pemerintah daerah nantinya akan masuk dalam anggaran pendapatan dan belanja daerah.</w:t>
                  </w:r>
                </w:p>
              </w:txbxContent>
            </v:textbox>
          </v:roundrect>
        </w:pict>
      </w:r>
    </w:p>
    <w:p>
      <w:pPr>
        <w:pStyle w:val="style179"/>
        <w:ind w:left="1134"/>
        <w:rPr>
          <w:rFonts w:ascii="Cambria" w:hAnsi="Cambria"/>
        </w:rPr>
      </w:pPr>
    </w:p>
    <w:p>
      <w:pPr>
        <w:pStyle w:val="style179"/>
        <w:ind w:left="1134"/>
        <w:rPr>
          <w:rFonts w:ascii="Cambria" w:hAnsi="Cambria"/>
        </w:rPr>
      </w:pPr>
    </w:p>
    <w:p>
      <w:pPr>
        <w:pStyle w:val="style179"/>
        <w:ind w:left="1134"/>
        <w:rPr>
          <w:rFonts w:ascii="Cambria" w:hAnsi="Cambria"/>
        </w:rPr>
      </w:pPr>
      <w:r>
        <w:rPr>
          <w:rFonts w:ascii="Cambria" w:hAnsi="Cambria"/>
          <w:noProof/>
          <w:lang w:eastAsia="id-ID"/>
        </w:rPr>
        <w:drawing>
          <wp:anchor distT="0" distB="0" distL="0" distR="0" simplePos="false" relativeHeight="13" behindDoc="false" locked="false" layoutInCell="true" allowOverlap="true">
            <wp:simplePos x="0" y="0"/>
            <wp:positionH relativeFrom="column">
              <wp:posOffset>-67214</wp:posOffset>
            </wp:positionH>
            <wp:positionV relativeFrom="paragraph">
              <wp:posOffset>80597</wp:posOffset>
            </wp:positionV>
            <wp:extent cx="809086" cy="871267"/>
            <wp:effectExtent l="19050" t="0" r="0" b="0"/>
            <wp:wrapNone/>
            <wp:docPr id="1039" name="Picture 2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 name="Picture 25"/>
                    <pic:cNvPicPr/>
                  </pic:nvPicPr>
                  <pic:blipFill>
                    <a:blip r:embed="rId10" cstate="print"/>
                    <a:srcRect l="0" t="0" r="0" b="0"/>
                    <a:stretch/>
                  </pic:blipFill>
                  <pic:spPr>
                    <a:xfrm rot="0">
                      <a:off x="0" y="0"/>
                      <a:ext cx="809086" cy="871267"/>
                    </a:xfrm>
                    <a:prstGeom prst="rect"/>
                    <a:ln>
                      <a:noFill/>
                    </a:ln>
                    <a:effectLst>
                      <a:softEdge rad="101600"/>
                    </a:effectLst>
                  </pic:spPr>
                </pic:pic>
              </a:graphicData>
            </a:graphic>
          </wp:anchor>
        </w:drawing>
      </w:r>
    </w:p>
    <w:p>
      <w:pPr>
        <w:pStyle w:val="style179"/>
        <w:ind w:left="1134"/>
        <w:rPr>
          <w:rFonts w:ascii="Cambria" w:hAnsi="Cambria"/>
        </w:rPr>
      </w:pPr>
    </w:p>
    <w:p>
      <w:pPr>
        <w:pStyle w:val="style179"/>
        <w:ind w:left="1134"/>
        <w:rPr>
          <w:rFonts w:ascii="Overpass" w:hAnsi="Overpass"/>
          <w:i/>
          <w:iCs/>
          <w:color w:val="424242"/>
          <w:sz w:val="14"/>
          <w:szCs w:val="20"/>
          <w:shd w:val="clear" w:color="auto" w:fill="ffffff"/>
        </w:rPr>
      </w:pPr>
    </w:p>
    <w:p>
      <w:pPr>
        <w:pStyle w:val="style179"/>
        <w:ind w:left="1134"/>
        <w:rPr>
          <w:rFonts w:ascii="Cambria" w:hAnsi="Cambria"/>
        </w:rPr>
      </w:pPr>
    </w:p>
    <w:p>
      <w:pPr>
        <w:pStyle w:val="style179"/>
        <w:ind w:left="1134"/>
        <w:rPr>
          <w:rFonts w:ascii="Cambria" w:hAnsi="Cambria"/>
        </w:rPr>
      </w:pPr>
    </w:p>
    <w:p>
      <w:pPr>
        <w:pStyle w:val="style179"/>
        <w:ind w:left="1134"/>
        <w:rPr>
          <w:rFonts w:ascii="Cambria" w:hAnsi="Cambria"/>
        </w:rPr>
      </w:pPr>
    </w:p>
    <w:p>
      <w:pPr>
        <w:pStyle w:val="style179"/>
        <w:ind w:left="1134"/>
        <w:rPr>
          <w:rFonts w:ascii="Cambria" w:hAnsi="Cambria"/>
        </w:rPr>
      </w:pPr>
    </w:p>
    <w:p>
      <w:pPr>
        <w:pStyle w:val="style0"/>
        <w:jc w:val="both"/>
        <w:rPr>
          <w:rFonts w:cs="Calibri"/>
        </w:rPr>
      </w:pPr>
    </w:p>
    <w:p>
      <w:pPr>
        <w:pStyle w:val="style179"/>
        <w:ind w:left="1134"/>
        <w:jc w:val="both"/>
        <w:rPr>
          <w:rFonts w:cs="Calibri"/>
        </w:rPr>
      </w:pPr>
      <w:r>
        <w:rPr>
          <w:rFonts w:cs="Calibri"/>
        </w:rPr>
        <w:t>Untuk dapat menyelesaikan persoalan tersebut, silahkan kalian lanjutkan ke kegiatan belajar berikut dan ikuti petunjuk yang ada dalam UKB ini.</w:t>
      </w:r>
    </w:p>
    <w:p>
      <w:pPr>
        <w:pStyle w:val="style179"/>
        <w:ind w:left="1134"/>
        <w:jc w:val="both"/>
        <w:rPr/>
      </w:pPr>
    </w:p>
    <w:p>
      <w:pPr>
        <w:pStyle w:val="style179"/>
        <w:numPr>
          <w:ilvl w:val="0"/>
          <w:numId w:val="30"/>
        </w:numPr>
        <w:ind w:left="1134" w:hanging="567"/>
        <w:rPr/>
      </w:pPr>
      <w:r>
        <w:t>Inti</w:t>
      </w:r>
    </w:p>
    <w:p>
      <w:pPr>
        <w:pStyle w:val="style179"/>
        <w:numPr>
          <w:ilvl w:val="0"/>
          <w:numId w:val="28"/>
        </w:numPr>
        <w:ind w:left="1701" w:hanging="567"/>
        <w:rPr/>
      </w:pPr>
      <w:r>
        <w:t>Petunjuk Umum UKBM</w:t>
      </w:r>
    </w:p>
    <w:p>
      <w:pPr>
        <w:pStyle w:val="style179"/>
        <w:spacing w:after="0"/>
        <w:ind w:left="1701"/>
        <w:jc w:val="both"/>
        <w:rPr>
          <w:rFonts w:cs="Calibri"/>
        </w:rPr>
      </w:pPr>
      <w:r>
        <w:rPr>
          <w:rFonts w:cs="Calibri"/>
          <w:b/>
        </w:rPr>
        <w:t>Baca dan pahami</w:t>
      </w:r>
      <w:r>
        <w:rPr>
          <w:rFonts w:cs="Calibri"/>
        </w:rPr>
        <w:t xml:space="preserve"> materi pada Buku Teks Pelajaran ..........................</w:t>
      </w:r>
    </w:p>
    <w:p>
      <w:pPr>
        <w:pStyle w:val="style179"/>
        <w:numPr>
          <w:ilvl w:val="3"/>
          <w:numId w:val="7"/>
        </w:numPr>
        <w:spacing w:after="0"/>
        <w:ind w:left="2268" w:hanging="567"/>
        <w:jc w:val="both"/>
        <w:rPr>
          <w:rFonts w:cs="Calibri"/>
        </w:rPr>
      </w:pPr>
      <w:r>
        <w:rPr>
          <w:rFonts w:cs="Calibri"/>
        </w:rPr>
        <w:t xml:space="preserve">Setelah memahami isi materi dalam bacaan </w:t>
      </w:r>
      <w:r>
        <w:rPr>
          <w:rFonts w:cs="Calibri"/>
          <w:b/>
        </w:rPr>
        <w:t>berlatihlah untuk berfikir tinggi</w:t>
      </w:r>
      <w:r>
        <w:rPr>
          <w:rFonts w:cs="Calibri"/>
        </w:rPr>
        <w:t xml:space="preserve"> melalui tugas-tugas yang terdapat pada UKBM ini baik bekerja sendiri maupun bersama teman sebangku atau teman lainnya.</w:t>
      </w:r>
    </w:p>
    <w:p>
      <w:pPr>
        <w:pStyle w:val="style179"/>
        <w:numPr>
          <w:ilvl w:val="3"/>
          <w:numId w:val="7"/>
        </w:numPr>
        <w:spacing w:after="0"/>
        <w:ind w:left="2268" w:hanging="567"/>
        <w:jc w:val="both"/>
        <w:rPr>
          <w:rFonts w:cs="Calibri"/>
        </w:rPr>
      </w:pPr>
      <w:r>
        <w:rPr>
          <w:rFonts w:cs="Calibri"/>
          <w:b/>
        </w:rPr>
        <w:t>Kerjakan UKBM</w:t>
      </w:r>
      <w:r>
        <w:rPr>
          <w:rFonts w:cs="Calibri"/>
        </w:rPr>
        <w:t xml:space="preserve"> ini dibuku kerja atau langsung mengisikan pada bagian yang telah disediakan.</w:t>
      </w:r>
    </w:p>
    <w:p>
      <w:pPr>
        <w:pStyle w:val="style179"/>
        <w:numPr>
          <w:ilvl w:val="3"/>
          <w:numId w:val="7"/>
        </w:numPr>
        <w:spacing w:after="0"/>
        <w:ind w:left="2268" w:hanging="567"/>
        <w:jc w:val="both"/>
        <w:rPr>
          <w:rFonts w:cs="Calibri"/>
        </w:rPr>
      </w:pPr>
      <w:r>
        <w:rPr>
          <w:rFonts w:cs="Calibri"/>
        </w:rPr>
        <w:t xml:space="preserve">Kalian dapat </w:t>
      </w:r>
      <w:r>
        <w:rPr>
          <w:rFonts w:cs="Calibri"/>
          <w:b/>
        </w:rPr>
        <w:t xml:space="preserve">belajar bertahap dan berlanjut </w:t>
      </w:r>
      <w:r>
        <w:rPr>
          <w:rFonts w:cs="Calibri"/>
        </w:rPr>
        <w:t>melalui kegiatan</w:t>
      </w:r>
      <w:r>
        <w:rPr>
          <w:rFonts w:cs="Calibri"/>
          <w:b/>
        </w:rPr>
        <w:t xml:space="preserve"> ayo berlatih</w:t>
      </w:r>
      <w:r>
        <w:rPr>
          <w:rFonts w:cs="Calibri"/>
        </w:rPr>
        <w:t xml:space="preserve">, apabila kalian yakin sudah paham dan mampu menyelesaikan permasalahan dalam kegiatan belajar yang ada, kalian boleh sendiri atau mengajak teman lain yang sudah siap untuk </w:t>
      </w:r>
      <w:r>
        <w:rPr>
          <w:rFonts w:cs="Calibri"/>
          <w:b/>
        </w:rPr>
        <w:t>mengikuti tes formatif</w:t>
      </w:r>
      <w:r>
        <w:rPr>
          <w:rFonts w:cs="Calibri"/>
          <w:b/>
        </w:rPr>
        <w:t xml:space="preserve"> </w:t>
      </w:r>
      <w:r>
        <w:rPr>
          <w:rFonts w:cs="Calibri"/>
          <w:b/>
        </w:rPr>
        <w:t>agar kalian dapat belajar ke UKBM berikutnya.</w:t>
      </w:r>
    </w:p>
    <w:p>
      <w:pPr>
        <w:pStyle w:val="style179"/>
        <w:spacing w:after="0"/>
        <w:ind w:left="2268"/>
        <w:jc w:val="both"/>
        <w:rPr>
          <w:rFonts w:cs="Calibri"/>
        </w:rPr>
      </w:pPr>
    </w:p>
    <w:p>
      <w:pPr>
        <w:pStyle w:val="style179"/>
        <w:numPr>
          <w:ilvl w:val="0"/>
          <w:numId w:val="28"/>
        </w:numPr>
        <w:ind w:left="1701" w:hanging="567"/>
        <w:rPr/>
      </w:pPr>
      <w:r>
        <w:t>Kegiatan Belajar</w:t>
      </w:r>
    </w:p>
    <w:p>
      <w:pPr>
        <w:pStyle w:val="style179"/>
        <w:spacing w:after="0" w:lineRule="auto" w:line="240"/>
        <w:ind w:left="1701"/>
        <w:jc w:val="both"/>
        <w:rPr>
          <w:rFonts w:cs="Calibri"/>
        </w:rPr>
      </w:pPr>
      <w:r>
        <w:rPr>
          <w:rFonts w:cs="Calibri"/>
        </w:rPr>
        <w:t xml:space="preserve">Kalian sudah siappp ??? </w:t>
      </w:r>
    </w:p>
    <w:p>
      <w:pPr>
        <w:pStyle w:val="style179"/>
        <w:spacing w:after="0" w:lineRule="auto" w:line="240"/>
        <w:ind w:left="1701"/>
        <w:jc w:val="both"/>
        <w:rPr>
          <w:rFonts w:cs="Calibri"/>
        </w:rPr>
      </w:pPr>
      <w:r>
        <w:rPr>
          <w:rFonts w:cs="Calibri"/>
        </w:rPr>
        <w:t xml:space="preserve">Ayo…… ikuti kegiatan belajar berikut dengan penuh kesabaran dan penuh konsentrasi  ya </w:t>
      </w:r>
      <w:r>
        <w:rPr>
          <w:rFonts w:cs="Calibri"/>
          <w:b/>
        </w:rPr>
        <w:t>!!!</w:t>
      </w:r>
    </w:p>
    <w:p>
      <w:pPr>
        <w:pStyle w:val="style179"/>
        <w:ind w:left="1701" w:hanging="567"/>
        <w:rPr/>
      </w:pPr>
      <w:r>
        <w:rPr>
          <w:noProof/>
          <w:lang w:eastAsia="id-ID"/>
        </w:rPr>
        <w:pict>
          <v:roundrect id="1040" arcsize="0.25486112," stroked="t" style="position:absolute;margin-left:85.5pt;margin-top:9.95pt;width:114.75pt;height:25.5pt;z-index:7;mso-position-horizontal-relative:text;mso-position-vertical-relative:text;mso-width-relative:margin;mso-height-relative:page;mso-wrap-distance-left:0.0pt;mso-wrap-distance-right:0.0pt;visibility:visible;">
            <v:stroke color="#f79646" weight="2.0pt"/>
            <v:fill o:opacity2="31457f" focus="50%" method="any" color2="#f79646" type="gradient" color="white">
              <o:fill v:ext="view" type="gradientUnscaled"/>
            </v:fill>
          </v:roundrect>
        </w:pict>
      </w:r>
    </w:p>
    <w:p>
      <w:pPr>
        <w:pStyle w:val="style179"/>
        <w:ind w:left="1701"/>
        <w:rPr>
          <w:b/>
        </w:rPr>
      </w:pPr>
      <w:r>
        <w:rPr>
          <w:b/>
        </w:rPr>
        <w:t>Kegiatan Belajar 1</w:t>
      </w:r>
    </w:p>
    <w:p>
      <w:pPr>
        <w:pStyle w:val="style179"/>
        <w:ind w:left="1701" w:hanging="567"/>
        <w:rPr/>
      </w:pPr>
    </w:p>
    <w:p>
      <w:pPr>
        <w:pStyle w:val="style179"/>
        <w:ind w:left="1701"/>
        <w:jc w:val="both"/>
        <w:rPr>
          <w:rFonts w:cs="Calibri"/>
        </w:rPr>
      </w:pPr>
      <w:r>
        <w:rPr>
          <w:rFonts w:cs="Calibri"/>
        </w:rPr>
        <w:t xml:space="preserve">Sebelum melakukan kegiatan belajar 1, perhatikan </w:t>
      </w:r>
      <w:r>
        <w:rPr>
          <w:rFonts w:cs="Calibri"/>
        </w:rPr>
        <w:t>narasi di bawah ini!</w:t>
      </w:r>
    </w:p>
    <w:p>
      <w:pPr>
        <w:pStyle w:val="style179"/>
        <w:ind w:left="1701" w:hanging="567"/>
        <w:rPr/>
      </w:pPr>
      <w:r>
        <w:rPr>
          <w:noProof/>
          <w:lang w:eastAsia="id-ID"/>
        </w:rPr>
        <w:pict>
          <v:roundrect id="1041" arcsize="0.10726852," stroked="t" style="position:absolute;margin-left:85.5pt;margin-top:7.4pt;width:397.5pt;height:190.65pt;z-index:8;mso-position-horizontal-relative:text;mso-position-vertical-relative:text;mso-width-relative:margin;mso-height-relative:margin;mso-wrap-distance-left:0.0pt;mso-wrap-distance-right:0.0pt;visibility:visible;v-text-anchor:middle;">
            <v:stroke color="#f79646" weight="2.0pt"/>
            <v:fill o:opacity2="31457f" focus="50%" method="any" color2="#f79646" type="gradient" color="white">
              <o:fill v:ext="view" type="gradientUnscaled"/>
            </v:fill>
            <v:textbox>
              <w:txbxContent>
                <w:p>
                  <w:pPr>
                    <w:pStyle w:val="style0"/>
                    <w:ind w:firstLine="851"/>
                    <w:jc w:val="both"/>
                    <w:rPr>
                      <w:color w:val="000000"/>
                      <w:szCs w:val="24"/>
                    </w:rPr>
                  </w:pPr>
                  <w:r>
                    <w:rPr>
                      <w:color w:val="000000"/>
                      <w:szCs w:val="24"/>
                    </w:rPr>
                    <w:t xml:space="preserve">Pada </w:t>
                  </w:r>
                  <w:r>
                    <w:rPr>
                      <w:color w:val="000000"/>
                      <w:szCs w:val="24"/>
                    </w:rPr>
                    <w:t xml:space="preserve">era ekonomi daerah, setiap daerah memiliki  kewenangan untuk mengelola keuanganya sendiri. Oleh karena itu, pemerintah daerah menyusun anggaran pendapatan dan belanja yang dikenal dengan Anggaran Pendapatan dan Belanja Daerah (APBD). APBD ini disusun sebagai sarana untuk menyelenggarakan kegiatan pemerintah daerah. APBD merupakan suatu rencana keuangan tahunan daerah yang merupakan alat dalam menjalankan keuangan untuk melaksanakan kebijakan daerah. APBD terdiri atas penerimaan dan pengeluaran. Dari dua hal tersebut kita dapat melihat kebijakan pemerintah daerah dalam rangkana peningkatan kesejahteraan masyarakat, pendidikan, kesehatan, partisipasi, dan pemberdayaan masyarakat, pelayanan, serta penyediaan sarana dan prasarana. </w:t>
                  </w:r>
                </w:p>
                <w:p>
                  <w:pPr>
                    <w:pStyle w:val="style0"/>
                    <w:jc w:val="center"/>
                    <w:rPr/>
                  </w:pPr>
                </w:p>
              </w:txbxContent>
            </v:textbox>
          </v:roundrect>
        </w:pict>
      </w: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0"/>
        <w:rPr/>
      </w:pPr>
    </w:p>
    <w:p>
      <w:pPr>
        <w:pStyle w:val="style179"/>
        <w:ind w:left="1701"/>
        <w:jc w:val="both"/>
        <w:rPr>
          <w:rFonts w:cs="Calibri"/>
        </w:rPr>
      </w:pPr>
    </w:p>
    <w:p>
      <w:pPr>
        <w:pStyle w:val="style179"/>
        <w:ind w:left="1701"/>
        <w:jc w:val="both"/>
        <w:rPr>
          <w:rFonts w:cs="Calibri"/>
        </w:rPr>
      </w:pPr>
    </w:p>
    <w:p>
      <w:pPr>
        <w:pStyle w:val="style179"/>
        <w:ind w:left="1701"/>
        <w:jc w:val="both"/>
        <w:rPr>
          <w:rFonts w:cs="Calibri"/>
        </w:rPr>
      </w:pPr>
    </w:p>
    <w:p>
      <w:pPr>
        <w:pStyle w:val="style179"/>
        <w:ind w:left="1701"/>
        <w:jc w:val="both"/>
        <w:rPr>
          <w:rFonts w:cs="Calibri"/>
        </w:rPr>
      </w:pPr>
    </w:p>
    <w:p>
      <w:pPr>
        <w:pStyle w:val="style179"/>
        <w:ind w:left="1701"/>
        <w:jc w:val="both"/>
        <w:rPr>
          <w:rFonts w:cs="Calibri"/>
        </w:rPr>
      </w:pPr>
    </w:p>
    <w:p>
      <w:pPr>
        <w:pStyle w:val="style179"/>
        <w:ind w:left="1701"/>
        <w:jc w:val="both"/>
        <w:rPr>
          <w:rFonts w:cs="Calibri"/>
        </w:rPr>
      </w:pPr>
    </w:p>
    <w:p>
      <w:pPr>
        <w:pStyle w:val="style179"/>
        <w:ind w:left="1701"/>
        <w:jc w:val="both"/>
        <w:rPr>
          <w:rFonts w:cs="Calibri"/>
        </w:rPr>
      </w:pPr>
    </w:p>
    <w:p>
      <w:pPr>
        <w:pStyle w:val="style179"/>
        <w:ind w:left="1701"/>
        <w:jc w:val="both"/>
        <w:rPr>
          <w:rFonts w:cs="Calibri"/>
        </w:rPr>
      </w:pPr>
      <w:r>
        <w:rPr>
          <w:rFonts w:cs="Calibri"/>
        </w:rPr>
        <w:t xml:space="preserve">Setelah </w:t>
      </w:r>
      <w:r>
        <w:rPr>
          <w:rFonts w:cs="Calibri"/>
        </w:rPr>
        <w:t>mempelajari narasi diatas</w:t>
      </w:r>
      <w:r>
        <w:rPr>
          <w:rFonts w:cs="Calibri"/>
        </w:rPr>
        <w:t>,</w:t>
      </w:r>
      <w:r>
        <w:rPr>
          <w:rFonts w:cs="Calibri"/>
        </w:rPr>
        <w:t xml:space="preserve"> kalian bentuk kelomp</w:t>
      </w:r>
      <w:r>
        <w:rPr>
          <w:rFonts w:cs="Calibri"/>
        </w:rPr>
        <w:t>ok masing-masing beranggotakan 4</w:t>
      </w:r>
      <w:r>
        <w:rPr>
          <w:rFonts w:cs="Calibri"/>
        </w:rPr>
        <w:t xml:space="preserve"> orang.  Dis</w:t>
      </w:r>
      <w:r>
        <w:rPr>
          <w:rFonts w:cs="Calibri"/>
        </w:rPr>
        <w:t>kusikan bersama anggota kalian</w:t>
      </w:r>
    </w:p>
    <w:p>
      <w:pPr>
        <w:pStyle w:val="style179"/>
        <w:ind w:left="1701"/>
        <w:jc w:val="both"/>
        <w:rPr>
          <w:rFonts w:cs="Calibri"/>
        </w:rPr>
      </w:pPr>
    </w:p>
    <w:p>
      <w:pPr>
        <w:pStyle w:val="style179"/>
        <w:ind w:left="1701"/>
        <w:jc w:val="both"/>
        <w:rPr>
          <w:rFonts w:cs="Calibri"/>
        </w:rPr>
      </w:pPr>
      <w:r>
        <w:rPr>
          <w:noProof/>
          <w:lang w:eastAsia="id-ID"/>
        </w:rPr>
        <w:pict>
          <v:shape id="1042" coordsize="5048250,2829464" path="m312826,0l4735424,0c4908193,0,5048250,140057,5048250,312826l5048250,2829464l5048250,2829464l0,2829464l0,2829464l0,312826c0,140057,140057,0,312826,0xe" adj="-11796480,5400," stroked="t" style="position:absolute;margin-left:85.6pt;margin-top:5.95pt;width:397.5pt;height:237.4pt;z-index:9;mso-position-horizontal-relative:text;mso-position-vertical-relative:text;mso-width-relative:margin;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0,0,5048250,2829464" o:connecttype="custom" o:connectlocs="312826,0;4735424,0;5048250,312826;5048250,2829464;5048250,2829464;0,2829464;0,2829464;0,312826;312826,0" o:connectangles="0.0,0.0,0.0,0.0,0.0,0.0,0.0,0.0,0.0" arrowok="t"/>
            <v:textbox>
              <w:txbxContent>
                <w:p>
                  <w:pPr>
                    <w:pStyle w:val="style0"/>
                    <w:tabs>
                      <w:tab w:val="left" w:leader="none" w:pos="6580"/>
                    </w:tabs>
                    <w:spacing w:after="0" w:lineRule="auto" w:line="240"/>
                    <w:jc w:val="both"/>
                    <w:rPr>
                      <w:rFonts w:cs="Calibri"/>
                      <w:szCs w:val="24"/>
                    </w:rPr>
                  </w:pPr>
                  <w:r>
                    <w:rPr>
                      <w:rFonts w:cs="Calibri"/>
                      <w:szCs w:val="24"/>
                    </w:rPr>
                    <w:t xml:space="preserve">Struktur </w:t>
                  </w:r>
                  <w:r>
                    <w:rPr>
                      <w:rFonts w:cs="Calibri"/>
                      <w:szCs w:val="24"/>
                    </w:rPr>
                    <w:t>APBD pada dasarnya sama dengan struktur APBN, tetapi struktur APBD anatar daerah tidak harus sama karena disesuaikan dengan kemampuan dan kebutuhan daerah.</w:t>
                  </w:r>
                </w:p>
                <w:p>
                  <w:pPr>
                    <w:pStyle w:val="style0"/>
                    <w:tabs>
                      <w:tab w:val="left" w:leader="none" w:pos="6580"/>
                    </w:tabs>
                    <w:spacing w:after="0" w:lineRule="auto" w:line="240"/>
                    <w:jc w:val="both"/>
                    <w:rPr>
                      <w:rFonts w:cs="Calibri"/>
                      <w:szCs w:val="24"/>
                    </w:rPr>
                  </w:pPr>
                </w:p>
                <w:p>
                  <w:pPr>
                    <w:pStyle w:val="style0"/>
                    <w:tabs>
                      <w:tab w:val="left" w:leader="none" w:pos="6580"/>
                    </w:tabs>
                    <w:spacing w:after="0" w:lineRule="auto" w:line="240"/>
                    <w:jc w:val="both"/>
                    <w:rPr>
                      <w:rFonts w:cs="Calibri"/>
                      <w:szCs w:val="24"/>
                    </w:rPr>
                  </w:pPr>
                  <w:r>
                    <w:rPr>
                      <w:rFonts w:cs="Calibri"/>
                      <w:szCs w:val="24"/>
                    </w:rPr>
                    <w:t>Secara umum, struktur APBD meliputi komponen: pendapatan daerah, belanja daerah, dan pembiayaan daerah.</w:t>
                  </w:r>
                </w:p>
                <w:p>
                  <w:pPr>
                    <w:pStyle w:val="style0"/>
                    <w:tabs>
                      <w:tab w:val="left" w:leader="none" w:pos="6580"/>
                    </w:tabs>
                    <w:spacing w:after="0" w:lineRule="auto" w:line="240"/>
                    <w:jc w:val="both"/>
                    <w:rPr>
                      <w:rFonts w:cs="Calibri"/>
                      <w:szCs w:val="24"/>
                    </w:rPr>
                  </w:pPr>
                </w:p>
                <w:p>
                  <w:pPr>
                    <w:pStyle w:val="style0"/>
                    <w:tabs>
                      <w:tab w:val="left" w:leader="none" w:pos="6580"/>
                    </w:tabs>
                    <w:spacing w:after="0" w:lineRule="auto" w:line="240"/>
                    <w:jc w:val="both"/>
                    <w:rPr>
                      <w:rFonts w:cs="Calibri"/>
                      <w:szCs w:val="24"/>
                    </w:rPr>
                  </w:pPr>
                  <w:r>
                    <w:rPr>
                      <w:rFonts w:cs="Calibri"/>
                      <w:szCs w:val="24"/>
                    </w:rPr>
                    <w:t>APBD memiliki fungsi: otorisasi, pengawasan, perencanaan, alokasi dan sitribusi.</w:t>
                  </w:r>
                </w:p>
                <w:p>
                  <w:pPr>
                    <w:pStyle w:val="style0"/>
                    <w:tabs>
                      <w:tab w:val="left" w:leader="none" w:pos="6580"/>
                    </w:tabs>
                    <w:spacing w:after="0" w:lineRule="auto" w:line="240"/>
                    <w:jc w:val="both"/>
                    <w:rPr>
                      <w:rFonts w:cs="Calibri"/>
                      <w:szCs w:val="24"/>
                    </w:rPr>
                  </w:pPr>
                </w:p>
                <w:p>
                  <w:pPr>
                    <w:pStyle w:val="style0"/>
                    <w:tabs>
                      <w:tab w:val="left" w:leader="none" w:pos="6580"/>
                    </w:tabs>
                    <w:spacing w:after="0" w:lineRule="auto" w:line="240"/>
                    <w:jc w:val="both"/>
                    <w:rPr>
                      <w:rFonts w:cs="Calibri"/>
                      <w:szCs w:val="24"/>
                    </w:rPr>
                  </w:pPr>
                  <w:r>
                    <w:rPr>
                      <w:rFonts w:cs="Calibri"/>
                      <w:color w:val="231f20"/>
                      <w:szCs w:val="24"/>
                    </w:rPr>
                    <w:t xml:space="preserve">Selain fungsi-fungsi yang telah disebutkan di atas, APBD sebagai anggaran sektor publik juga memiliki fungsi sebagai: alat kebijakan fiskal, alat koordinasi dan komunikasi, Alat penilaian kinerja dari eksekutif sebagai </w:t>
                  </w:r>
                  <w:r>
                    <w:rPr>
                      <w:rFonts w:cs="Calibri"/>
                      <w:i/>
                      <w:iCs/>
                      <w:color w:val="231f20"/>
                      <w:szCs w:val="24"/>
                    </w:rPr>
                    <w:t xml:space="preserve">budget holder </w:t>
                  </w:r>
                  <w:r>
                    <w:rPr>
                      <w:rFonts w:cs="Calibri"/>
                      <w:color w:val="231f20"/>
                      <w:szCs w:val="24"/>
                    </w:rPr>
                    <w:t>oleh legislatif pemberi wewenang, Alat motivasi untuk bekerja dengan efektif dan efisien dalam mencapai target dan tujuan organisasi yang telah ditetapkan, Alat politik, Alat menciptakan ruang publik baik masyarakat, LSM, perguruan tinggi,dan berbagai organisasi kemasyarakatan lainnya</w:t>
                  </w:r>
                </w:p>
                <w:p>
                  <w:pPr>
                    <w:pStyle w:val="style0"/>
                    <w:tabs>
                      <w:tab w:val="left" w:leader="none" w:pos="6580"/>
                    </w:tabs>
                    <w:spacing w:after="0" w:lineRule="auto" w:line="240"/>
                    <w:jc w:val="both"/>
                    <w:rPr>
                      <w:rFonts w:cs="Calibri"/>
                      <w:szCs w:val="24"/>
                    </w:rPr>
                  </w:pPr>
                </w:p>
                <w:p>
                  <w:pPr>
                    <w:pStyle w:val="style0"/>
                    <w:spacing w:after="0" w:lineRule="auto" w:line="240"/>
                    <w:jc w:val="center"/>
                    <w:rPr>
                      <w:rFonts w:cs="Calibri"/>
                      <w:sz w:val="20"/>
                    </w:rPr>
                  </w:pPr>
                </w:p>
                <w:p>
                  <w:pPr>
                    <w:pStyle w:val="style0"/>
                    <w:spacing w:after="0" w:lineRule="auto" w:line="240"/>
                    <w:jc w:val="center"/>
                    <w:rPr>
                      <w:rFonts w:cs="Calibri"/>
                      <w:sz w:val="20"/>
                    </w:rPr>
                  </w:pPr>
                </w:p>
              </w:txbxContent>
            </v:textbox>
          </v:shape>
        </w:pict>
      </w:r>
    </w:p>
    <w:p>
      <w:pPr>
        <w:pStyle w:val="style179"/>
        <w:ind w:left="1701"/>
        <w:jc w:val="both"/>
        <w:rPr>
          <w:rFonts w:cs="Calibri"/>
        </w:rPr>
      </w:pPr>
    </w:p>
    <w:p>
      <w:pPr>
        <w:pStyle w:val="style179"/>
        <w:ind w:left="1701"/>
        <w:jc w:val="both"/>
        <w:rPr>
          <w:rFonts w:cs="Calibri"/>
        </w:rPr>
      </w:pPr>
    </w:p>
    <w:p>
      <w:pPr>
        <w:pStyle w:val="style179"/>
        <w:ind w:left="1701"/>
        <w:jc w:val="both"/>
        <w:rPr>
          <w:rFonts w:cs="Calibri"/>
        </w:rPr>
      </w:pPr>
    </w:p>
    <w:p>
      <w:pPr>
        <w:pStyle w:val="style179"/>
        <w:ind w:left="1701"/>
        <w:jc w:val="both"/>
        <w:rPr>
          <w:rFonts w:cs="Calibri"/>
        </w:rPr>
      </w:pPr>
    </w:p>
    <w:p>
      <w:pPr>
        <w:pStyle w:val="style0"/>
        <w:jc w:val="both"/>
        <w:rPr>
          <w:rFonts w:cs="Calibri"/>
        </w:rPr>
      </w:pPr>
    </w:p>
    <w:p>
      <w:pPr>
        <w:pStyle w:val="style0"/>
        <w:rPr/>
      </w:pPr>
    </w:p>
    <w:p>
      <w:pPr>
        <w:pStyle w:val="style0"/>
        <w:rPr/>
      </w:pPr>
    </w:p>
    <w:p>
      <w:pPr>
        <w:pStyle w:val="style0"/>
        <w:rPr/>
      </w:pPr>
    </w:p>
    <w:p>
      <w:pPr>
        <w:pStyle w:val="style0"/>
        <w:rPr/>
      </w:pPr>
    </w:p>
    <w:p>
      <w:pPr>
        <w:pStyle w:val="style0"/>
        <w:rPr/>
      </w:pPr>
    </w:p>
    <w:p>
      <w:pPr>
        <w:pStyle w:val="style0"/>
        <w:rPr/>
      </w:pPr>
    </w:p>
    <w:p>
      <w:pPr>
        <w:pStyle w:val="style179"/>
        <w:ind w:left="1701" w:hanging="567"/>
        <w:rPr/>
      </w:pPr>
      <w:r>
        <w:rPr>
          <w:noProof/>
          <w:lang w:eastAsia="id-ID"/>
        </w:rPr>
        <w:pict>
          <v:shapetype id="_x0000_t63" coordsize="21600,21600" adj="1350,25920" o:spt="63"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1044" type="#_x0000_t63" adj="-13905,11566" style="position:absolute;margin-left:181.4pt;margin-top:4.65pt;width:126.75pt;height:43.5pt;z-index:10;mso-position-horizontal-relative:text;mso-position-vertical-relative:text;mso-width-relative:margin;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3163,3163,18437,18437" o:connecttype="custom" o:connectlocs="10800,0;3163,3163;0,10800;3163,18437;10800,21600;18437,18437;21600,10800;18437,3163;@21,@22"/>
            <v:textbox>
              <w:txbxContent>
                <w:p>
                  <w:pPr>
                    <w:pStyle w:val="style0"/>
                    <w:jc w:val="center"/>
                    <w:rPr>
                      <w:sz w:val="24"/>
                      <w:szCs w:val="24"/>
                    </w:rPr>
                  </w:pPr>
                  <w:r>
                    <w:rPr>
                      <w:sz w:val="24"/>
                      <w:szCs w:val="24"/>
                    </w:rPr>
                    <w:t xml:space="preserve">Ayoo </w:t>
                  </w:r>
                  <w:r>
                    <w:rPr>
                      <w:sz w:val="24"/>
                      <w:szCs w:val="24"/>
                    </w:rPr>
                    <w:t>Berlatih !</w:t>
                  </w:r>
                </w:p>
              </w:txbxContent>
            </v:textbox>
          </v:shape>
        </w:pict>
      </w:r>
      <w:r>
        <w:rPr>
          <w:noProof/>
          <w:lang w:eastAsia="id-ID"/>
        </w:rPr>
        <w:drawing>
          <wp:anchor distT="0" distB="0" distL="0" distR="0" simplePos="false" relativeHeight="14" behindDoc="false" locked="false" layoutInCell="true" allowOverlap="true">
            <wp:simplePos x="0" y="0"/>
            <wp:positionH relativeFrom="column">
              <wp:posOffset>302895</wp:posOffset>
            </wp:positionH>
            <wp:positionV relativeFrom="paragraph">
              <wp:posOffset>59055</wp:posOffset>
            </wp:positionV>
            <wp:extent cx="936625" cy="1329690"/>
            <wp:effectExtent l="0" t="0" r="0" b="3810"/>
            <wp:wrapNone/>
            <wp:docPr id="1045" name="Picture 2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Picture 26"/>
                    <pic:cNvPicPr/>
                  </pic:nvPicPr>
                  <pic:blipFill>
                    <a:blip r:embed="rId11" cstate="print"/>
                    <a:srcRect l="15151" t="9138" r="13941" b="6587"/>
                    <a:stretch/>
                  </pic:blipFill>
                  <pic:spPr>
                    <a:xfrm rot="0">
                      <a:off x="0" y="0"/>
                      <a:ext cx="936625" cy="1329690"/>
                    </a:xfrm>
                    <a:prstGeom prst="rect"/>
                    <a:ln>
                      <a:noFill/>
                    </a:ln>
                  </pic:spPr>
                </pic:pic>
              </a:graphicData>
            </a:graphic>
          </wp:anchor>
        </w:drawing>
      </w:r>
    </w:p>
    <w:p>
      <w:pPr>
        <w:pStyle w:val="style179"/>
        <w:ind w:left="1701" w:hanging="567"/>
        <w:rPr/>
      </w:pPr>
    </w:p>
    <w:p>
      <w:pPr>
        <w:pStyle w:val="style179"/>
        <w:ind w:left="1701" w:hanging="567"/>
        <w:rPr/>
      </w:pPr>
    </w:p>
    <w:p>
      <w:pPr>
        <w:pStyle w:val="style179"/>
        <w:ind w:left="1701" w:hanging="567"/>
        <w:rPr/>
      </w:pPr>
    </w:p>
    <w:p>
      <w:pPr>
        <w:pStyle w:val="style179"/>
        <w:ind w:left="1701"/>
        <w:jc w:val="both"/>
        <w:rPr/>
      </w:pPr>
      <w:r>
        <w:t>Setelah kalian memahami materi pada kegiatan belajar 1 melalui  literasi, pengamatan dan diskusi dengan teman-teman, cobalah berlatih soal-soal berikut ini ya...</w:t>
      </w:r>
    </w:p>
    <w:p>
      <w:pPr>
        <w:pStyle w:val="style179"/>
        <w:ind w:left="1701" w:hanging="567"/>
        <w:rPr/>
      </w:pPr>
      <w:r>
        <w:rPr>
          <w:noProof/>
          <w:lang w:eastAsia="id-ID"/>
        </w:rPr>
        <w:pict>
          <v:shape id="1046" coordsize="5048250,7177177" path="m558135,0l4490115,0c4798364,0,5048250,249886,5048250,558135l5048250,7177177l5048250,7177177l0,7177177l0,7177177l0,558135c0,249886,249886,0,558135,0xe" adj="-11796480,5400," stroked="t" style="position:absolute;margin-left:56.4pt;margin-top:12.8pt;width:397.5pt;height:128.6pt;z-index:15;mso-position-horizontal-relative:text;mso-position-vertical-relative:text;mso-width-relative:margin;mso-height-relative:margin;mso-wrap-distance-left:0.0pt;mso-wrap-distance-right:0.0pt;visibility:visible;v-text-anchor:middle;flip:y;">
            <v:stroke joinstyle="miter" color="#f79646" weight="2.0pt"/>
            <v:fill o:opacity2="31457f" focus="50%" method="any" color2="#f79646" type="gradient" color="white">
              <o:fill v:ext="view" type="gradientUnscaled"/>
            </v:fill>
            <v:path textboxrect="0,0,5048250,7177177" o:connecttype="custom" o:connectlocs="558135,0;4490115,0;5048250,558135;5048250,7177177;5048250,7177177;0,7177177;0,7177177;0,558135;558135,0" o:connectangles="0.0,0.0,0.0,0.0,0.0,0.0,0.0,0.0,0.0" arrowok="t"/>
            <v:textbox>
              <w:txbxContent>
                <w:p>
                  <w:pPr>
                    <w:pStyle w:val="style179"/>
                    <w:numPr>
                      <w:ilvl w:val="0"/>
                      <w:numId w:val="31"/>
                    </w:numPr>
                    <w:jc w:val="center"/>
                    <w:rPr/>
                  </w:pPr>
                  <w:r>
                    <w:t xml:space="preserve">Apakah </w:t>
                  </w:r>
                  <w:r>
                    <w:t>yang dimaksud dengan Anggaran Pendapatan dan Belanja Daerah?</w:t>
                  </w:r>
                </w:p>
                <w:p>
                  <w:pPr>
                    <w:pStyle w:val="style179"/>
                    <w:numPr>
                      <w:ilvl w:val="0"/>
                      <w:numId w:val="31"/>
                    </w:numPr>
                    <w:jc w:val="center"/>
                    <w:rPr/>
                  </w:pPr>
                  <w:r>
                    <w:t>Jelaskan fungsi dari Anggaran pendapatan dan belanja daerah!</w:t>
                  </w:r>
                </w:p>
                <w:p>
                  <w:pPr>
                    <w:pStyle w:val="style179"/>
                    <w:numPr>
                      <w:ilvl w:val="0"/>
                      <w:numId w:val="31"/>
                    </w:numPr>
                    <w:jc w:val="center"/>
                    <w:rPr/>
                  </w:pPr>
                  <w:r>
                    <w:t>Jelaskan tujuan Anggaran Pendapatan dan Belanja Daerah!</w:t>
                  </w:r>
                </w:p>
              </w:txbxContent>
            </v:textbox>
          </v:shape>
        </w:pict>
      </w: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0"/>
        <w:rPr/>
      </w:pPr>
    </w:p>
    <w:p>
      <w:pPr>
        <w:pStyle w:val="style0"/>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0"/>
        <w:rPr/>
      </w:pPr>
    </w:p>
    <w:p>
      <w:pPr>
        <w:pStyle w:val="style179"/>
        <w:ind w:left="1701" w:hanging="567"/>
        <w:rPr/>
      </w:pPr>
      <w:r>
        <w:rPr>
          <w:noProof/>
          <w:lang w:eastAsia="id-ID"/>
        </w:rPr>
        <w:pict>
          <v:roundrect id="1047" arcsize="0.25486112," stroked="t" style="position:absolute;margin-left:59.45pt;margin-top:11.55pt;width:114.75pt;height:25.5pt;z-index:16;mso-position-horizontal-relative:text;mso-position-vertical-relative:text;mso-width-relative:margin;mso-height-relative:page;mso-wrap-distance-left:0.0pt;mso-wrap-distance-right:0.0pt;visibility:visible;v-text-anchor:middle;">
            <v:stroke color="#f79646" weight="2.0pt"/>
            <v:fill o:opacity2="31457f" focus="50%" method="any" color2="#f79646" type="gradient" color="white">
              <o:fill v:ext="view" type="gradientUnscaled"/>
            </v:fill>
            <v:textbox>
              <w:txbxContent>
                <w:p>
                  <w:pPr>
                    <w:pStyle w:val="style179"/>
                    <w:ind w:left="1701" w:hanging="1559"/>
                    <w:rPr>
                      <w:b/>
                    </w:rPr>
                  </w:pPr>
                  <w:r>
                    <w:rPr>
                      <w:b/>
                    </w:rPr>
                    <w:t xml:space="preserve">Kegiatan </w:t>
                  </w:r>
                  <w:r>
                    <w:rPr>
                      <w:b/>
                    </w:rPr>
                    <w:t>Belajar 2</w:t>
                  </w:r>
                </w:p>
                <w:p>
                  <w:pPr>
                    <w:pStyle w:val="style0"/>
                    <w:rPr/>
                  </w:pPr>
                </w:p>
              </w:txbxContent>
            </v:textbox>
          </v:roundrect>
        </w:pict>
      </w:r>
    </w:p>
    <w:p>
      <w:pPr>
        <w:pStyle w:val="style179"/>
        <w:ind w:left="1701"/>
        <w:jc w:val="both"/>
        <w:rPr>
          <w:rFonts w:cs="Calibri"/>
        </w:rPr>
      </w:pPr>
    </w:p>
    <w:p>
      <w:pPr>
        <w:pStyle w:val="style179"/>
        <w:ind w:left="1701"/>
        <w:jc w:val="both"/>
        <w:rPr>
          <w:rFonts w:cs="Calibri"/>
        </w:rPr>
      </w:pPr>
    </w:p>
    <w:p>
      <w:pPr>
        <w:pStyle w:val="style179"/>
        <w:ind w:left="1134"/>
        <w:jc w:val="both"/>
        <w:rPr>
          <w:rFonts w:cs="Calibri"/>
        </w:rPr>
      </w:pPr>
      <w:r>
        <w:rPr>
          <w:rFonts w:cs="Calibri"/>
        </w:rPr>
        <w:t xml:space="preserve">Sebelum melakukan kegiatan belajar </w:t>
      </w:r>
      <w:r>
        <w:rPr>
          <w:rFonts w:cs="Calibri"/>
        </w:rPr>
        <w:t>2</w:t>
      </w:r>
      <w:r>
        <w:rPr>
          <w:rFonts w:cs="Calibri"/>
        </w:rPr>
        <w:t xml:space="preserve">, perhatikan dan amati </w:t>
      </w:r>
      <w:r>
        <w:rPr>
          <w:rFonts w:cs="Calibri"/>
        </w:rPr>
        <w:t>tabel</w:t>
      </w:r>
      <w:r>
        <w:rPr>
          <w:rFonts w:cs="Calibri"/>
        </w:rPr>
        <w:t xml:space="preserve"> di</w:t>
      </w:r>
      <w:r>
        <w:rPr>
          <w:rFonts w:cs="Calibri"/>
        </w:rPr>
        <w:t xml:space="preserve"> </w:t>
      </w:r>
      <w:r>
        <w:rPr>
          <w:rFonts w:cs="Calibri"/>
        </w:rPr>
        <w:t xml:space="preserve">bawah ini </w:t>
      </w:r>
      <w:r>
        <w:rPr>
          <w:rFonts w:cs="Calibri"/>
        </w:rPr>
        <w:t>terlebih dah</w:t>
      </w:r>
      <w:r>
        <w:rPr>
          <w:rFonts w:cs="Calibri"/>
        </w:rPr>
        <w:t>ulu...</w:t>
      </w:r>
    </w:p>
    <w:p>
      <w:pPr>
        <w:pStyle w:val="style179"/>
        <w:ind w:left="1134"/>
        <w:jc w:val="both"/>
        <w:rPr>
          <w:rFonts w:cs="Calibri"/>
        </w:rPr>
      </w:pPr>
    </w:p>
    <w:p>
      <w:pPr>
        <w:pStyle w:val="style179"/>
        <w:ind w:left="1134"/>
        <w:jc w:val="both"/>
        <w:rPr>
          <w:rFonts w:cs="Calibri"/>
        </w:rPr>
      </w:pPr>
      <w:r>
        <w:rPr>
          <w:rFonts w:cs="Calibri"/>
        </w:rPr>
        <w:t>Berikut ini disajikan contoh Rencana Anggaran Pendapatan dan Belanja Daerah (RAPBD) kabupaten Sragen, Jawa Tengah beserta realisasinya Tahun Anggaran 2005.</w:t>
      </w:r>
    </w:p>
    <w:tbl>
      <w:tblPr>
        <w:tblStyle w:val="style154"/>
        <w:tblW w:w="0" w:type="auto"/>
        <w:tblInd w:w="1101" w:type="dxa"/>
        <w:tblLook w:val="04A0" w:firstRow="1" w:lastRow="0" w:firstColumn="1" w:lastColumn="0" w:noHBand="0" w:noVBand="1"/>
      </w:tblPr>
      <w:tblGrid>
        <w:gridCol w:w="705"/>
        <w:gridCol w:w="3803"/>
        <w:gridCol w:w="1736"/>
        <w:gridCol w:w="1897"/>
      </w:tblGrid>
      <w:tr>
        <w:trPr/>
        <w:tc>
          <w:tcPr>
            <w:tcW w:w="708" w:type="dxa"/>
            <w:tcBorders/>
            <w:shd w:val="clear" w:color="auto" w:fill="c4bc96"/>
          </w:tcPr>
          <w:p>
            <w:pPr>
              <w:pStyle w:val="style0"/>
              <w:tabs>
                <w:tab w:val="left" w:leader="none" w:pos="6580"/>
              </w:tabs>
              <w:jc w:val="center"/>
              <w:rPr>
                <w:rFonts w:cs="Calibri"/>
                <w:b/>
                <w:color w:val="000000"/>
                <w:sz w:val="20"/>
              </w:rPr>
            </w:pPr>
          </w:p>
        </w:tc>
        <w:tc>
          <w:tcPr>
            <w:tcW w:w="3835" w:type="dxa"/>
            <w:tcBorders/>
            <w:shd w:val="clear" w:color="auto" w:fill="c4bc96"/>
          </w:tcPr>
          <w:p>
            <w:pPr>
              <w:pStyle w:val="style0"/>
              <w:tabs>
                <w:tab w:val="left" w:leader="none" w:pos="6580"/>
              </w:tabs>
              <w:jc w:val="center"/>
              <w:rPr>
                <w:rFonts w:cs="Calibri"/>
                <w:b/>
                <w:color w:val="000000"/>
                <w:sz w:val="20"/>
              </w:rPr>
            </w:pPr>
            <w:r>
              <w:rPr>
                <w:rFonts w:cs="Calibri"/>
                <w:b/>
                <w:color w:val="000000"/>
                <w:sz w:val="20"/>
              </w:rPr>
              <w:t>Uraian</w:t>
            </w:r>
          </w:p>
        </w:tc>
        <w:tc>
          <w:tcPr>
            <w:tcW w:w="1699" w:type="dxa"/>
            <w:tcBorders/>
            <w:shd w:val="clear" w:color="auto" w:fill="c4bc96"/>
          </w:tcPr>
          <w:p>
            <w:pPr>
              <w:pStyle w:val="style0"/>
              <w:tabs>
                <w:tab w:val="left" w:leader="none" w:pos="6580"/>
              </w:tabs>
              <w:jc w:val="center"/>
              <w:rPr>
                <w:rFonts w:cs="Calibri"/>
                <w:b/>
                <w:color w:val="000000"/>
                <w:sz w:val="20"/>
              </w:rPr>
            </w:pPr>
            <w:r>
              <w:rPr>
                <w:rFonts w:cs="Calibri"/>
                <w:b/>
                <w:color w:val="000000"/>
                <w:sz w:val="20"/>
              </w:rPr>
              <w:t>Anggaran</w:t>
            </w:r>
          </w:p>
        </w:tc>
        <w:tc>
          <w:tcPr>
            <w:tcW w:w="1899" w:type="dxa"/>
            <w:tcBorders/>
            <w:shd w:val="clear" w:color="auto" w:fill="c4bc96"/>
          </w:tcPr>
          <w:p>
            <w:pPr>
              <w:pStyle w:val="style0"/>
              <w:tabs>
                <w:tab w:val="left" w:leader="none" w:pos="6580"/>
              </w:tabs>
              <w:jc w:val="center"/>
              <w:rPr>
                <w:rFonts w:cs="Calibri"/>
                <w:b/>
                <w:color w:val="000000"/>
                <w:sz w:val="20"/>
              </w:rPr>
            </w:pPr>
            <w:r>
              <w:rPr>
                <w:rFonts w:cs="Calibri"/>
                <w:b/>
                <w:color w:val="000000"/>
                <w:sz w:val="20"/>
              </w:rPr>
              <w:t>Realisasi</w:t>
            </w:r>
          </w:p>
        </w:tc>
      </w:tr>
      <w:tr>
        <w:tblPrEx/>
        <w:trPr/>
        <w:tc>
          <w:tcPr>
            <w:tcW w:w="708" w:type="dxa"/>
            <w:tcBorders/>
            <w:shd w:val="clear" w:color="auto" w:fill="c4bc96"/>
          </w:tcPr>
          <w:p>
            <w:pPr>
              <w:pStyle w:val="style0"/>
              <w:tabs>
                <w:tab w:val="left" w:leader="none" w:pos="6580"/>
              </w:tabs>
              <w:jc w:val="center"/>
              <w:rPr>
                <w:rFonts w:cs="Calibri"/>
                <w:b/>
                <w:color w:val="000000"/>
                <w:sz w:val="20"/>
              </w:rPr>
            </w:pPr>
            <w:r>
              <w:rPr>
                <w:rFonts w:cs="Calibri"/>
                <w:b/>
                <w:color w:val="000000"/>
                <w:sz w:val="20"/>
              </w:rPr>
              <w:t>1</w:t>
            </w:r>
          </w:p>
        </w:tc>
        <w:tc>
          <w:tcPr>
            <w:tcW w:w="3835" w:type="dxa"/>
            <w:tcBorders/>
            <w:shd w:val="clear" w:color="auto" w:fill="c4bc96"/>
          </w:tcPr>
          <w:p>
            <w:pPr>
              <w:pStyle w:val="style0"/>
              <w:tabs>
                <w:tab w:val="left" w:leader="none" w:pos="6580"/>
              </w:tabs>
              <w:jc w:val="center"/>
              <w:rPr>
                <w:rFonts w:cs="Calibri"/>
                <w:b/>
                <w:color w:val="000000"/>
                <w:sz w:val="20"/>
              </w:rPr>
            </w:pPr>
            <w:r>
              <w:rPr>
                <w:rFonts w:cs="Calibri"/>
                <w:b/>
                <w:color w:val="000000"/>
                <w:sz w:val="20"/>
              </w:rPr>
              <w:t>2</w:t>
            </w:r>
          </w:p>
        </w:tc>
        <w:tc>
          <w:tcPr>
            <w:tcW w:w="1699" w:type="dxa"/>
            <w:tcBorders/>
            <w:shd w:val="clear" w:color="auto" w:fill="c4bc96"/>
          </w:tcPr>
          <w:p>
            <w:pPr>
              <w:pStyle w:val="style0"/>
              <w:tabs>
                <w:tab w:val="left" w:leader="none" w:pos="6580"/>
              </w:tabs>
              <w:jc w:val="center"/>
              <w:rPr>
                <w:rFonts w:cs="Calibri"/>
                <w:b/>
                <w:color w:val="000000"/>
                <w:sz w:val="20"/>
              </w:rPr>
            </w:pPr>
            <w:r>
              <w:rPr>
                <w:rFonts w:cs="Calibri"/>
                <w:b/>
                <w:color w:val="000000"/>
                <w:sz w:val="20"/>
              </w:rPr>
              <w:t>3</w:t>
            </w:r>
          </w:p>
        </w:tc>
        <w:tc>
          <w:tcPr>
            <w:tcW w:w="1899" w:type="dxa"/>
            <w:tcBorders/>
            <w:shd w:val="clear" w:color="auto" w:fill="c4bc96"/>
          </w:tcPr>
          <w:p>
            <w:pPr>
              <w:pStyle w:val="style0"/>
              <w:tabs>
                <w:tab w:val="left" w:leader="none" w:pos="6580"/>
              </w:tabs>
              <w:jc w:val="center"/>
              <w:rPr>
                <w:rFonts w:cs="Calibri"/>
                <w:b/>
                <w:color w:val="000000"/>
                <w:sz w:val="20"/>
              </w:rPr>
            </w:pPr>
            <w:r>
              <w:rPr>
                <w:rFonts w:cs="Calibri"/>
                <w:b/>
                <w:color w:val="000000"/>
                <w:sz w:val="20"/>
              </w:rPr>
              <w:t>4</w:t>
            </w:r>
          </w:p>
        </w:tc>
      </w:tr>
      <w:tr>
        <w:tblPrEx/>
        <w:trPr/>
        <w:tc>
          <w:tcPr>
            <w:tcW w:w="708" w:type="dxa"/>
            <w:tcBorders/>
            <w:shd w:val="clear" w:color="auto" w:fill="bfbfbf"/>
          </w:tcPr>
          <w:p>
            <w:pPr>
              <w:pStyle w:val="style0"/>
              <w:tabs>
                <w:tab w:val="left" w:leader="none" w:pos="6580"/>
              </w:tabs>
              <w:rPr>
                <w:rFonts w:cs="Calibri"/>
                <w:b/>
                <w:sz w:val="20"/>
              </w:rPr>
            </w:pPr>
            <w:r>
              <w:rPr>
                <w:rFonts w:cs="Calibri"/>
                <w:b/>
                <w:sz w:val="20"/>
              </w:rPr>
              <w:t>I</w:t>
            </w:r>
          </w:p>
          <w:p>
            <w:pPr>
              <w:pStyle w:val="style0"/>
              <w:tabs>
                <w:tab w:val="left" w:leader="none" w:pos="6580"/>
              </w:tabs>
              <w:rPr>
                <w:rFonts w:cs="Calibri"/>
                <w:b/>
                <w:sz w:val="20"/>
              </w:rPr>
            </w:pPr>
          </w:p>
          <w:p>
            <w:pPr>
              <w:pStyle w:val="style0"/>
              <w:tabs>
                <w:tab w:val="left" w:leader="none" w:pos="6580"/>
              </w:tabs>
              <w:rPr>
                <w:rFonts w:cs="Calibri"/>
                <w:b/>
                <w:sz w:val="20"/>
              </w:rPr>
            </w:pPr>
            <w:r>
              <w:rPr>
                <w:rFonts w:cs="Calibri"/>
                <w:b/>
                <w:sz w:val="20"/>
              </w:rPr>
              <w:t>1</w:t>
            </w:r>
          </w:p>
          <w:p>
            <w:pPr>
              <w:pStyle w:val="style0"/>
              <w:tabs>
                <w:tab w:val="left" w:leader="none" w:pos="6580"/>
              </w:tabs>
              <w:rPr>
                <w:rFonts w:cs="Calibri"/>
                <w:sz w:val="20"/>
              </w:rPr>
            </w:pPr>
            <w:r>
              <w:rPr>
                <w:rFonts w:cs="Calibri"/>
                <w:sz w:val="20"/>
              </w:rPr>
              <w:t>1.1</w:t>
            </w:r>
          </w:p>
          <w:p>
            <w:pPr>
              <w:pStyle w:val="style0"/>
              <w:tabs>
                <w:tab w:val="left" w:leader="none" w:pos="6580"/>
              </w:tabs>
              <w:rPr>
                <w:rFonts w:cs="Calibri"/>
                <w:sz w:val="20"/>
              </w:rPr>
            </w:pPr>
            <w:r>
              <w:rPr>
                <w:rFonts w:cs="Calibri"/>
                <w:sz w:val="20"/>
              </w:rPr>
              <w:t>1.2</w:t>
            </w:r>
          </w:p>
          <w:p>
            <w:pPr>
              <w:pStyle w:val="style0"/>
              <w:tabs>
                <w:tab w:val="left" w:leader="none" w:pos="6580"/>
              </w:tabs>
              <w:rPr>
                <w:rFonts w:cs="Calibri"/>
                <w:sz w:val="20"/>
              </w:rPr>
            </w:pPr>
            <w:r>
              <w:rPr>
                <w:rFonts w:cs="Calibri"/>
                <w:sz w:val="20"/>
              </w:rPr>
              <w:t>1.3</w:t>
            </w:r>
          </w:p>
          <w:p>
            <w:pPr>
              <w:pStyle w:val="style0"/>
              <w:tabs>
                <w:tab w:val="left" w:leader="none" w:pos="6580"/>
              </w:tabs>
              <w:rPr>
                <w:rFonts w:cs="Calibri"/>
                <w:sz w:val="20"/>
              </w:rPr>
            </w:pPr>
          </w:p>
          <w:p>
            <w:pPr>
              <w:pStyle w:val="style0"/>
              <w:tabs>
                <w:tab w:val="left" w:leader="none" w:pos="6580"/>
              </w:tabs>
              <w:rPr>
                <w:rFonts w:cs="Calibri"/>
                <w:sz w:val="20"/>
              </w:rPr>
            </w:pPr>
            <w:r>
              <w:rPr>
                <w:rFonts w:cs="Calibri"/>
                <w:sz w:val="20"/>
              </w:rPr>
              <w:t>1.4</w:t>
            </w:r>
          </w:p>
          <w:p>
            <w:pPr>
              <w:pStyle w:val="style0"/>
              <w:tabs>
                <w:tab w:val="left" w:leader="none" w:pos="6580"/>
              </w:tabs>
              <w:rPr>
                <w:rFonts w:cs="Calibri"/>
                <w:sz w:val="20"/>
              </w:rPr>
            </w:pPr>
          </w:p>
          <w:p>
            <w:pPr>
              <w:pStyle w:val="style0"/>
              <w:tabs>
                <w:tab w:val="left" w:leader="none" w:pos="6580"/>
              </w:tabs>
              <w:rPr>
                <w:rFonts w:cs="Calibri"/>
                <w:b/>
                <w:sz w:val="20"/>
              </w:rPr>
            </w:pPr>
            <w:r>
              <w:rPr>
                <w:rFonts w:cs="Calibri"/>
                <w:b/>
                <w:sz w:val="20"/>
              </w:rPr>
              <w:t>2</w:t>
            </w:r>
          </w:p>
          <w:p>
            <w:pPr>
              <w:pStyle w:val="style0"/>
              <w:tabs>
                <w:tab w:val="left" w:leader="none" w:pos="6580"/>
              </w:tabs>
              <w:rPr>
                <w:rFonts w:cs="Calibri"/>
                <w:sz w:val="20"/>
              </w:rPr>
            </w:pPr>
            <w:r>
              <w:rPr>
                <w:rFonts w:cs="Calibri"/>
                <w:sz w:val="20"/>
              </w:rPr>
              <w:t>2.1</w:t>
            </w:r>
          </w:p>
          <w:p>
            <w:pPr>
              <w:pStyle w:val="style0"/>
              <w:tabs>
                <w:tab w:val="left" w:leader="none" w:pos="6580"/>
              </w:tabs>
              <w:rPr>
                <w:rFonts w:cs="Calibri"/>
                <w:sz w:val="20"/>
              </w:rPr>
            </w:pPr>
            <w:r>
              <w:rPr>
                <w:rFonts w:cs="Calibri"/>
                <w:sz w:val="20"/>
              </w:rPr>
              <w:t>2.2</w:t>
            </w:r>
          </w:p>
          <w:p>
            <w:pPr>
              <w:pStyle w:val="style0"/>
              <w:tabs>
                <w:tab w:val="left" w:leader="none" w:pos="6580"/>
              </w:tabs>
              <w:rPr>
                <w:rFonts w:cs="Calibri"/>
                <w:sz w:val="20"/>
              </w:rPr>
            </w:pPr>
          </w:p>
          <w:p>
            <w:pPr>
              <w:pStyle w:val="style0"/>
              <w:tabs>
                <w:tab w:val="left" w:leader="none" w:pos="6580"/>
              </w:tabs>
              <w:rPr>
                <w:rFonts w:cs="Calibri"/>
                <w:sz w:val="20"/>
              </w:rPr>
            </w:pPr>
            <w:r>
              <w:rPr>
                <w:rFonts w:cs="Calibri"/>
                <w:sz w:val="20"/>
              </w:rPr>
              <w:t>2.3</w:t>
            </w:r>
          </w:p>
          <w:p>
            <w:pPr>
              <w:pStyle w:val="style0"/>
              <w:tabs>
                <w:tab w:val="left" w:leader="none" w:pos="6580"/>
              </w:tabs>
              <w:rPr>
                <w:rFonts w:cs="Calibri"/>
                <w:sz w:val="20"/>
              </w:rPr>
            </w:pPr>
            <w:r>
              <w:rPr>
                <w:rFonts w:cs="Calibri"/>
                <w:sz w:val="20"/>
              </w:rPr>
              <w:t>2.7</w:t>
            </w:r>
          </w:p>
          <w:p>
            <w:pPr>
              <w:pStyle w:val="style0"/>
              <w:tabs>
                <w:tab w:val="left" w:leader="none" w:pos="6580"/>
              </w:tabs>
              <w:rPr>
                <w:rFonts w:cs="Calibri"/>
                <w:sz w:val="20"/>
              </w:rPr>
            </w:pPr>
          </w:p>
          <w:p>
            <w:pPr>
              <w:pStyle w:val="style0"/>
              <w:tabs>
                <w:tab w:val="left" w:leader="none" w:pos="6580"/>
              </w:tabs>
              <w:rPr>
                <w:rFonts w:cs="Calibri"/>
                <w:b/>
                <w:sz w:val="20"/>
              </w:rPr>
            </w:pPr>
            <w:r>
              <w:rPr>
                <w:rFonts w:cs="Calibri"/>
                <w:b/>
                <w:sz w:val="20"/>
              </w:rPr>
              <w:t>4</w:t>
            </w:r>
          </w:p>
          <w:p>
            <w:pPr>
              <w:pStyle w:val="style0"/>
              <w:tabs>
                <w:tab w:val="left" w:leader="none" w:pos="6580"/>
              </w:tabs>
              <w:rPr>
                <w:rFonts w:cs="Calibri"/>
                <w:b/>
                <w:sz w:val="20"/>
              </w:rPr>
            </w:pPr>
            <w:r>
              <w:rPr>
                <w:rFonts w:cs="Calibri"/>
                <w:b/>
                <w:sz w:val="20"/>
              </w:rPr>
              <w:t>4.3</w:t>
            </w:r>
          </w:p>
          <w:p>
            <w:pPr>
              <w:pStyle w:val="style0"/>
              <w:tabs>
                <w:tab w:val="left" w:leader="none" w:pos="6580"/>
              </w:tabs>
              <w:rPr>
                <w:rFonts w:cs="Calibri"/>
                <w:b/>
                <w:sz w:val="20"/>
              </w:rPr>
            </w:pPr>
          </w:p>
          <w:p>
            <w:pPr>
              <w:pStyle w:val="style0"/>
              <w:tabs>
                <w:tab w:val="left" w:leader="none" w:pos="6580"/>
              </w:tabs>
              <w:rPr>
                <w:rFonts w:cs="Calibri"/>
                <w:b/>
                <w:sz w:val="20"/>
              </w:rPr>
            </w:pPr>
          </w:p>
          <w:p>
            <w:pPr>
              <w:pStyle w:val="style0"/>
              <w:tabs>
                <w:tab w:val="left" w:leader="none" w:pos="6580"/>
              </w:tabs>
              <w:rPr>
                <w:rFonts w:cs="Calibri"/>
                <w:b/>
                <w:sz w:val="20"/>
              </w:rPr>
            </w:pPr>
          </w:p>
          <w:p>
            <w:pPr>
              <w:pStyle w:val="style0"/>
              <w:tabs>
                <w:tab w:val="left" w:leader="none" w:pos="6580"/>
              </w:tabs>
              <w:rPr>
                <w:rFonts w:cs="Calibri"/>
                <w:b/>
                <w:sz w:val="20"/>
              </w:rPr>
            </w:pPr>
            <w:r>
              <w:rPr>
                <w:rFonts w:cs="Calibri"/>
                <w:b/>
                <w:sz w:val="20"/>
              </w:rPr>
              <w:t>II</w:t>
            </w:r>
          </w:p>
          <w:p>
            <w:pPr>
              <w:pStyle w:val="style0"/>
              <w:tabs>
                <w:tab w:val="left" w:leader="none" w:pos="6580"/>
              </w:tabs>
              <w:rPr>
                <w:rFonts w:cs="Calibri"/>
                <w:b/>
                <w:sz w:val="20"/>
              </w:rPr>
            </w:pPr>
            <w:r>
              <w:rPr>
                <w:rFonts w:cs="Calibri"/>
                <w:b/>
                <w:sz w:val="20"/>
              </w:rPr>
              <w:t>1</w:t>
            </w:r>
          </w:p>
          <w:p>
            <w:pPr>
              <w:pStyle w:val="style0"/>
              <w:tabs>
                <w:tab w:val="left" w:leader="none" w:pos="6580"/>
              </w:tabs>
              <w:rPr>
                <w:rFonts w:cs="Calibri"/>
                <w:sz w:val="20"/>
              </w:rPr>
            </w:pPr>
            <w:r>
              <w:rPr>
                <w:rFonts w:cs="Calibri"/>
                <w:sz w:val="20"/>
              </w:rPr>
              <w:t>1.1</w:t>
            </w:r>
          </w:p>
          <w:p>
            <w:pPr>
              <w:pStyle w:val="style0"/>
              <w:tabs>
                <w:tab w:val="left" w:leader="none" w:pos="6580"/>
              </w:tabs>
              <w:rPr>
                <w:rFonts w:cs="Calibri"/>
                <w:sz w:val="20"/>
              </w:rPr>
            </w:pPr>
            <w:r>
              <w:rPr>
                <w:rFonts w:cs="Calibri"/>
                <w:sz w:val="20"/>
              </w:rPr>
              <w:t>1.2</w:t>
            </w:r>
          </w:p>
          <w:p>
            <w:pPr>
              <w:pStyle w:val="style0"/>
              <w:tabs>
                <w:tab w:val="left" w:leader="none" w:pos="6580"/>
              </w:tabs>
              <w:rPr>
                <w:rFonts w:cs="Calibri"/>
                <w:sz w:val="20"/>
              </w:rPr>
            </w:pPr>
            <w:r>
              <w:rPr>
                <w:rFonts w:cs="Calibri"/>
                <w:sz w:val="20"/>
              </w:rPr>
              <w:t>1.3</w:t>
            </w:r>
          </w:p>
          <w:p>
            <w:pPr>
              <w:pStyle w:val="style0"/>
              <w:tabs>
                <w:tab w:val="left" w:leader="none" w:pos="6580"/>
              </w:tabs>
              <w:rPr>
                <w:rFonts w:cs="Calibri"/>
                <w:sz w:val="20"/>
              </w:rPr>
            </w:pPr>
            <w:r>
              <w:rPr>
                <w:rFonts w:cs="Calibri"/>
                <w:sz w:val="20"/>
              </w:rPr>
              <w:t>1.4</w:t>
            </w:r>
          </w:p>
          <w:p>
            <w:pPr>
              <w:pStyle w:val="style0"/>
              <w:tabs>
                <w:tab w:val="left" w:leader="none" w:pos="6580"/>
              </w:tabs>
              <w:rPr>
                <w:rFonts w:cs="Calibri"/>
                <w:sz w:val="20"/>
              </w:rPr>
            </w:pPr>
          </w:p>
        </w:tc>
        <w:tc>
          <w:tcPr>
            <w:tcW w:w="3835" w:type="dxa"/>
            <w:tcBorders/>
            <w:shd w:val="clear" w:color="auto" w:fill="bfbfbf"/>
          </w:tcPr>
          <w:p>
            <w:pPr>
              <w:pStyle w:val="style0"/>
              <w:tabs>
                <w:tab w:val="left" w:leader="none" w:pos="6580"/>
              </w:tabs>
              <w:rPr>
                <w:rFonts w:cs="Calibri"/>
                <w:b/>
                <w:sz w:val="20"/>
              </w:rPr>
            </w:pPr>
            <w:r>
              <w:rPr>
                <w:rFonts w:cs="Calibri"/>
                <w:b/>
                <w:sz w:val="20"/>
              </w:rPr>
              <w:t>Pendapatan</w:t>
            </w:r>
          </w:p>
          <w:p>
            <w:pPr>
              <w:pStyle w:val="style0"/>
              <w:tabs>
                <w:tab w:val="left" w:leader="none" w:pos="6580"/>
              </w:tabs>
              <w:rPr>
                <w:rFonts w:cs="Calibri"/>
                <w:b/>
                <w:sz w:val="20"/>
              </w:rPr>
            </w:pPr>
          </w:p>
          <w:p>
            <w:pPr>
              <w:pStyle w:val="style0"/>
              <w:tabs>
                <w:tab w:val="left" w:leader="none" w:pos="6580"/>
              </w:tabs>
              <w:rPr>
                <w:rFonts w:cs="Calibri"/>
                <w:b/>
                <w:sz w:val="20"/>
              </w:rPr>
            </w:pPr>
            <w:r>
              <w:rPr>
                <w:rFonts w:cs="Calibri"/>
                <w:b/>
                <w:sz w:val="20"/>
              </w:rPr>
              <w:t>Pendapatan asli daerah</w:t>
            </w:r>
          </w:p>
          <w:p>
            <w:pPr>
              <w:pStyle w:val="style0"/>
              <w:tabs>
                <w:tab w:val="left" w:leader="none" w:pos="6580"/>
              </w:tabs>
              <w:rPr>
                <w:rFonts w:cs="Calibri"/>
                <w:sz w:val="20"/>
              </w:rPr>
            </w:pPr>
            <w:r>
              <w:rPr>
                <w:rFonts w:cs="Calibri"/>
                <w:sz w:val="20"/>
              </w:rPr>
              <w:t>Pendapatan pajak daerah</w:t>
            </w:r>
          </w:p>
          <w:p>
            <w:pPr>
              <w:pStyle w:val="style0"/>
              <w:tabs>
                <w:tab w:val="left" w:leader="none" w:pos="6580"/>
              </w:tabs>
              <w:rPr>
                <w:rFonts w:cs="Calibri"/>
                <w:sz w:val="20"/>
              </w:rPr>
            </w:pPr>
            <w:r>
              <w:rPr>
                <w:rFonts w:cs="Calibri"/>
                <w:sz w:val="20"/>
              </w:rPr>
              <w:t>Pendapatan retribusi daerah</w:t>
            </w:r>
          </w:p>
          <w:p>
            <w:pPr>
              <w:pStyle w:val="style0"/>
              <w:tabs>
                <w:tab w:val="left" w:leader="none" w:pos="6580"/>
              </w:tabs>
              <w:rPr>
                <w:rFonts w:cs="Calibri"/>
                <w:sz w:val="20"/>
              </w:rPr>
            </w:pPr>
            <w:r>
              <w:rPr>
                <w:rFonts w:cs="Calibri"/>
                <w:sz w:val="20"/>
              </w:rPr>
              <w:t>Pendapatan bagian laba badan usaha milik daerah dan investasi lainnya</w:t>
            </w:r>
          </w:p>
          <w:p>
            <w:pPr>
              <w:pStyle w:val="style0"/>
              <w:tabs>
                <w:tab w:val="left" w:leader="none" w:pos="6580"/>
              </w:tabs>
              <w:rPr>
                <w:rFonts w:cs="Calibri"/>
                <w:sz w:val="20"/>
              </w:rPr>
            </w:pPr>
            <w:r>
              <w:rPr>
                <w:rFonts w:cs="Calibri"/>
                <w:sz w:val="20"/>
              </w:rPr>
              <w:t>Pendapatan dari lain – lain</w:t>
            </w:r>
          </w:p>
          <w:p>
            <w:pPr>
              <w:pStyle w:val="style0"/>
              <w:tabs>
                <w:tab w:val="left" w:leader="none" w:pos="6580"/>
              </w:tabs>
              <w:rPr>
                <w:rFonts w:cs="Calibri"/>
                <w:sz w:val="20"/>
              </w:rPr>
            </w:pPr>
          </w:p>
          <w:p>
            <w:pPr>
              <w:pStyle w:val="style0"/>
              <w:tabs>
                <w:tab w:val="left" w:leader="none" w:pos="6580"/>
              </w:tabs>
              <w:rPr>
                <w:rFonts w:cs="Calibri"/>
                <w:sz w:val="20"/>
              </w:rPr>
            </w:pPr>
            <w:r>
              <w:rPr>
                <w:rFonts w:cs="Calibri"/>
                <w:b/>
                <w:sz w:val="20"/>
              </w:rPr>
              <w:t>Dana perimbangan</w:t>
            </w:r>
          </w:p>
          <w:p>
            <w:pPr>
              <w:pStyle w:val="style0"/>
              <w:tabs>
                <w:tab w:val="left" w:leader="none" w:pos="6580"/>
              </w:tabs>
              <w:rPr>
                <w:rFonts w:cs="Calibri"/>
                <w:sz w:val="20"/>
              </w:rPr>
            </w:pPr>
            <w:r>
              <w:rPr>
                <w:rFonts w:cs="Calibri"/>
                <w:sz w:val="20"/>
              </w:rPr>
              <w:t>Pendapatan bagian daerah dari pajak</w:t>
            </w:r>
          </w:p>
          <w:p>
            <w:pPr>
              <w:pStyle w:val="style0"/>
              <w:tabs>
                <w:tab w:val="left" w:leader="none" w:pos="6580"/>
              </w:tabs>
              <w:rPr>
                <w:rFonts w:cs="Calibri"/>
                <w:sz w:val="20"/>
              </w:rPr>
            </w:pPr>
            <w:r>
              <w:rPr>
                <w:rFonts w:cs="Calibri"/>
                <w:sz w:val="20"/>
              </w:rPr>
              <w:t>Pendapatan bagian daerah dari sumber daya alam</w:t>
            </w:r>
          </w:p>
          <w:p>
            <w:pPr>
              <w:pStyle w:val="style0"/>
              <w:tabs>
                <w:tab w:val="left" w:leader="none" w:pos="6580"/>
              </w:tabs>
              <w:rPr>
                <w:rFonts w:cs="Calibri"/>
                <w:sz w:val="20"/>
              </w:rPr>
            </w:pPr>
            <w:r>
              <w:rPr>
                <w:rFonts w:cs="Calibri"/>
                <w:sz w:val="20"/>
              </w:rPr>
              <w:t>Pendapatan dana alokasi umum</w:t>
            </w:r>
          </w:p>
          <w:p>
            <w:pPr>
              <w:pStyle w:val="style0"/>
              <w:tabs>
                <w:tab w:val="left" w:leader="none" w:pos="6580"/>
              </w:tabs>
              <w:rPr>
                <w:rFonts w:cs="Calibri"/>
                <w:sz w:val="20"/>
              </w:rPr>
            </w:pPr>
            <w:r>
              <w:rPr>
                <w:rFonts w:cs="Calibri"/>
                <w:sz w:val="20"/>
              </w:rPr>
              <w:t>Pendapatan bagi hasil dan bantuan keuangan dari provinsi</w:t>
            </w:r>
          </w:p>
          <w:p>
            <w:pPr>
              <w:pStyle w:val="style0"/>
              <w:tabs>
                <w:tab w:val="left" w:leader="none" w:pos="6580"/>
              </w:tabs>
              <w:rPr>
                <w:rFonts w:cs="Calibri"/>
                <w:b/>
                <w:sz w:val="20"/>
              </w:rPr>
            </w:pPr>
            <w:r>
              <w:rPr>
                <w:rFonts w:cs="Calibri"/>
                <w:b/>
                <w:sz w:val="20"/>
              </w:rPr>
              <w:t>Lain – lain pendapatan yang sah</w:t>
            </w:r>
          </w:p>
          <w:p>
            <w:pPr>
              <w:pStyle w:val="style0"/>
              <w:tabs>
                <w:tab w:val="left" w:leader="none" w:pos="6580"/>
              </w:tabs>
              <w:rPr>
                <w:rFonts w:cs="Calibri"/>
                <w:sz w:val="20"/>
              </w:rPr>
            </w:pPr>
            <w:r>
              <w:rPr>
                <w:rFonts w:cs="Calibri"/>
                <w:sz w:val="20"/>
              </w:rPr>
              <w:t>Lain lain pendapatan</w:t>
            </w:r>
          </w:p>
          <w:p>
            <w:pPr>
              <w:pStyle w:val="style0"/>
              <w:tabs>
                <w:tab w:val="left" w:leader="none" w:pos="6580"/>
              </w:tabs>
              <w:jc w:val="right"/>
              <w:rPr>
                <w:rFonts w:cs="Calibri"/>
                <w:b/>
                <w:sz w:val="20"/>
              </w:rPr>
            </w:pPr>
            <w:r>
              <w:rPr>
                <w:rFonts w:cs="Calibri"/>
                <w:b/>
                <w:sz w:val="20"/>
              </w:rPr>
              <w:t>Jumlah pendapatan</w:t>
            </w:r>
          </w:p>
          <w:p>
            <w:pPr>
              <w:pStyle w:val="style0"/>
              <w:tabs>
                <w:tab w:val="left" w:leader="none" w:pos="6580"/>
              </w:tabs>
              <w:rPr>
                <w:rFonts w:cs="Calibri"/>
                <w:sz w:val="20"/>
              </w:rPr>
            </w:pPr>
          </w:p>
          <w:p>
            <w:pPr>
              <w:pStyle w:val="style0"/>
              <w:tabs>
                <w:tab w:val="left" w:leader="none" w:pos="6580"/>
              </w:tabs>
              <w:rPr>
                <w:rFonts w:cs="Calibri"/>
                <w:sz w:val="20"/>
              </w:rPr>
            </w:pPr>
          </w:p>
          <w:p>
            <w:pPr>
              <w:pStyle w:val="style0"/>
              <w:tabs>
                <w:tab w:val="left" w:leader="none" w:pos="6580"/>
              </w:tabs>
              <w:rPr>
                <w:rFonts w:cs="Calibri"/>
                <w:b/>
                <w:sz w:val="20"/>
              </w:rPr>
            </w:pPr>
            <w:r>
              <w:rPr>
                <w:rFonts w:cs="Calibri"/>
                <w:b/>
                <w:sz w:val="20"/>
              </w:rPr>
              <w:t>Belanja</w:t>
            </w:r>
          </w:p>
          <w:p>
            <w:pPr>
              <w:pStyle w:val="style0"/>
              <w:tabs>
                <w:tab w:val="left" w:leader="none" w:pos="6580"/>
              </w:tabs>
              <w:rPr>
                <w:rFonts w:cs="Calibri"/>
                <w:b/>
                <w:sz w:val="20"/>
              </w:rPr>
            </w:pPr>
            <w:r>
              <w:rPr>
                <w:rFonts w:cs="Calibri"/>
                <w:b/>
                <w:sz w:val="20"/>
              </w:rPr>
              <w:t>Belanja administrasi umum</w:t>
            </w:r>
          </w:p>
          <w:p>
            <w:pPr>
              <w:pStyle w:val="style0"/>
              <w:tabs>
                <w:tab w:val="left" w:leader="none" w:pos="6580"/>
              </w:tabs>
              <w:rPr>
                <w:rFonts w:cs="Calibri"/>
                <w:sz w:val="20"/>
              </w:rPr>
            </w:pPr>
            <w:r>
              <w:rPr>
                <w:rFonts w:cs="Calibri"/>
                <w:sz w:val="20"/>
              </w:rPr>
              <w:t>Belanja pegawai</w:t>
            </w:r>
          </w:p>
          <w:p>
            <w:pPr>
              <w:pStyle w:val="style0"/>
              <w:tabs>
                <w:tab w:val="left" w:leader="none" w:pos="6580"/>
              </w:tabs>
              <w:rPr>
                <w:rFonts w:cs="Calibri"/>
                <w:sz w:val="20"/>
              </w:rPr>
            </w:pPr>
            <w:r>
              <w:rPr>
                <w:rFonts w:cs="Calibri"/>
                <w:sz w:val="20"/>
              </w:rPr>
              <w:t>Belanja barang dan jasa</w:t>
            </w:r>
          </w:p>
          <w:p>
            <w:pPr>
              <w:pStyle w:val="style0"/>
              <w:tabs>
                <w:tab w:val="left" w:leader="none" w:pos="6580"/>
              </w:tabs>
              <w:rPr>
                <w:rFonts w:cs="Calibri"/>
                <w:sz w:val="20"/>
              </w:rPr>
            </w:pPr>
            <w:r>
              <w:rPr>
                <w:rFonts w:cs="Calibri"/>
                <w:sz w:val="20"/>
              </w:rPr>
              <w:t>Belanja pemeliharaan</w:t>
            </w:r>
          </w:p>
          <w:p>
            <w:pPr>
              <w:pStyle w:val="style0"/>
              <w:tabs>
                <w:tab w:val="left" w:leader="none" w:pos="6580"/>
              </w:tabs>
              <w:rPr>
                <w:rFonts w:cs="Calibri"/>
                <w:sz w:val="20"/>
              </w:rPr>
            </w:pPr>
            <w:r>
              <w:rPr>
                <w:rFonts w:cs="Calibri"/>
                <w:sz w:val="20"/>
              </w:rPr>
              <w:t>Belanja perjalanan dinas</w:t>
            </w:r>
          </w:p>
        </w:tc>
        <w:tc>
          <w:tcPr>
            <w:tcW w:w="1699" w:type="dxa"/>
            <w:tcBorders/>
            <w:shd w:val="clear" w:color="auto" w:fill="bfbfbf"/>
          </w:tcPr>
          <w:p>
            <w:pPr>
              <w:pStyle w:val="style0"/>
              <w:tabs>
                <w:tab w:val="left" w:leader="none" w:pos="6580"/>
              </w:tabs>
              <w:jc w:val="right"/>
              <w:rPr>
                <w:rFonts w:cs="Calibri"/>
                <w:sz w:val="20"/>
              </w:rPr>
            </w:pPr>
          </w:p>
          <w:p>
            <w:pPr>
              <w:pStyle w:val="style0"/>
              <w:tabs>
                <w:tab w:val="left" w:leader="none" w:pos="6580"/>
              </w:tabs>
              <w:jc w:val="right"/>
              <w:rPr>
                <w:rFonts w:cs="Calibri"/>
                <w:sz w:val="20"/>
              </w:rPr>
            </w:pPr>
          </w:p>
          <w:p>
            <w:pPr>
              <w:pStyle w:val="style0"/>
              <w:tabs>
                <w:tab w:val="left" w:leader="none" w:pos="6580"/>
              </w:tabs>
              <w:jc w:val="right"/>
              <w:rPr>
                <w:rFonts w:cs="Calibri"/>
                <w:b/>
                <w:sz w:val="20"/>
                <w:u w:val="single"/>
              </w:rPr>
            </w:pPr>
            <w:r>
              <w:rPr>
                <w:rFonts w:cs="Calibri"/>
                <w:b/>
                <w:sz w:val="20"/>
                <w:u w:val="single"/>
              </w:rPr>
              <w:t>37.314.968.000</w:t>
            </w:r>
          </w:p>
          <w:p>
            <w:pPr>
              <w:pStyle w:val="style0"/>
              <w:tabs>
                <w:tab w:val="left" w:leader="none" w:pos="6580"/>
              </w:tabs>
              <w:jc w:val="right"/>
              <w:rPr>
                <w:rFonts w:cs="Calibri"/>
                <w:sz w:val="20"/>
              </w:rPr>
            </w:pPr>
            <w:r>
              <w:rPr>
                <w:rFonts w:cs="Calibri"/>
                <w:sz w:val="20"/>
              </w:rPr>
              <w:t>7. 298.850.000</w:t>
            </w:r>
          </w:p>
          <w:p>
            <w:pPr>
              <w:pStyle w:val="style0"/>
              <w:tabs>
                <w:tab w:val="left" w:leader="none" w:pos="6580"/>
              </w:tabs>
              <w:jc w:val="right"/>
              <w:rPr>
                <w:rFonts w:cs="Calibri"/>
                <w:sz w:val="20"/>
              </w:rPr>
            </w:pPr>
            <w:r>
              <w:rPr>
                <w:rFonts w:cs="Calibri"/>
                <w:sz w:val="20"/>
              </w:rPr>
              <w:t>20.284.669.000</w:t>
            </w:r>
          </w:p>
          <w:p>
            <w:pPr>
              <w:pStyle w:val="style0"/>
              <w:tabs>
                <w:tab w:val="left" w:leader="none" w:pos="6580"/>
              </w:tabs>
              <w:jc w:val="right"/>
              <w:rPr>
                <w:rFonts w:cs="Calibri"/>
                <w:sz w:val="20"/>
              </w:rPr>
            </w:pPr>
            <w:r>
              <w:rPr>
                <w:rFonts w:cs="Calibri"/>
                <w:sz w:val="20"/>
              </w:rPr>
              <w:t>3.802.784.000</w:t>
            </w:r>
          </w:p>
          <w:p>
            <w:pPr>
              <w:pStyle w:val="style0"/>
              <w:tabs>
                <w:tab w:val="left" w:leader="none" w:pos="6580"/>
              </w:tabs>
              <w:jc w:val="right"/>
              <w:rPr>
                <w:rFonts w:cs="Calibri"/>
                <w:sz w:val="20"/>
              </w:rPr>
            </w:pPr>
          </w:p>
          <w:p>
            <w:pPr>
              <w:pStyle w:val="style0"/>
              <w:tabs>
                <w:tab w:val="left" w:leader="none" w:pos="6580"/>
              </w:tabs>
              <w:jc w:val="right"/>
              <w:rPr>
                <w:rFonts w:cs="Calibri"/>
                <w:sz w:val="20"/>
              </w:rPr>
            </w:pPr>
            <w:r>
              <w:rPr>
                <w:rFonts w:cs="Calibri"/>
                <w:sz w:val="20"/>
              </w:rPr>
              <w:t>5.928.665.000</w:t>
            </w:r>
          </w:p>
          <w:p>
            <w:pPr>
              <w:pStyle w:val="style0"/>
              <w:tabs>
                <w:tab w:val="left" w:leader="none" w:pos="6580"/>
              </w:tabs>
              <w:jc w:val="right"/>
              <w:rPr>
                <w:rFonts w:cs="Calibri"/>
                <w:sz w:val="20"/>
              </w:rPr>
            </w:pPr>
          </w:p>
          <w:p>
            <w:pPr>
              <w:pStyle w:val="style0"/>
              <w:tabs>
                <w:tab w:val="left" w:leader="none" w:pos="6580"/>
              </w:tabs>
              <w:jc w:val="right"/>
              <w:rPr>
                <w:rFonts w:cs="Calibri"/>
                <w:b/>
                <w:sz w:val="20"/>
                <w:u w:val="single"/>
              </w:rPr>
            </w:pPr>
            <w:r>
              <w:rPr>
                <w:rFonts w:cs="Calibri"/>
                <w:b/>
                <w:sz w:val="20"/>
                <w:u w:val="single"/>
              </w:rPr>
              <w:t>338.719.177.000</w:t>
            </w:r>
          </w:p>
          <w:p>
            <w:pPr>
              <w:pStyle w:val="style0"/>
              <w:tabs>
                <w:tab w:val="left" w:leader="none" w:pos="6580"/>
              </w:tabs>
              <w:jc w:val="right"/>
              <w:rPr>
                <w:rFonts w:cs="Calibri"/>
                <w:sz w:val="20"/>
              </w:rPr>
            </w:pPr>
            <w:r>
              <w:rPr>
                <w:rFonts w:cs="Calibri"/>
                <w:sz w:val="20"/>
              </w:rPr>
              <w:t>12.571.371.000</w:t>
            </w:r>
          </w:p>
          <w:p>
            <w:pPr>
              <w:pStyle w:val="style0"/>
              <w:tabs>
                <w:tab w:val="left" w:leader="none" w:pos="6580"/>
              </w:tabs>
              <w:jc w:val="right"/>
              <w:rPr>
                <w:rFonts w:cs="Calibri"/>
                <w:sz w:val="20"/>
              </w:rPr>
            </w:pPr>
            <w:r>
              <w:rPr>
                <w:rFonts w:cs="Calibri"/>
                <w:sz w:val="20"/>
              </w:rPr>
              <w:t>340.500.000</w:t>
            </w:r>
          </w:p>
          <w:p>
            <w:pPr>
              <w:pStyle w:val="style0"/>
              <w:tabs>
                <w:tab w:val="left" w:leader="none" w:pos="6580"/>
              </w:tabs>
              <w:jc w:val="right"/>
              <w:rPr>
                <w:rFonts w:cs="Calibri"/>
                <w:sz w:val="20"/>
              </w:rPr>
            </w:pPr>
          </w:p>
          <w:p>
            <w:pPr>
              <w:pStyle w:val="style0"/>
              <w:tabs>
                <w:tab w:val="left" w:leader="none" w:pos="6580"/>
              </w:tabs>
              <w:jc w:val="right"/>
              <w:rPr>
                <w:rFonts w:cs="Calibri"/>
                <w:sz w:val="20"/>
              </w:rPr>
            </w:pPr>
            <w:r>
              <w:rPr>
                <w:rFonts w:cs="Calibri"/>
                <w:sz w:val="20"/>
              </w:rPr>
              <w:t>306.460.000.000</w:t>
            </w:r>
          </w:p>
          <w:p>
            <w:pPr>
              <w:pStyle w:val="style0"/>
              <w:tabs>
                <w:tab w:val="left" w:leader="none" w:pos="6580"/>
              </w:tabs>
              <w:jc w:val="right"/>
              <w:rPr>
                <w:rFonts w:cs="Calibri"/>
                <w:sz w:val="20"/>
              </w:rPr>
            </w:pPr>
            <w:r>
              <w:rPr>
                <w:rFonts w:cs="Calibri"/>
                <w:sz w:val="20"/>
              </w:rPr>
              <w:t>19.347.306.000</w:t>
            </w:r>
          </w:p>
          <w:p>
            <w:pPr>
              <w:pStyle w:val="style0"/>
              <w:tabs>
                <w:tab w:val="left" w:leader="none" w:pos="6580"/>
              </w:tabs>
              <w:jc w:val="right"/>
              <w:rPr>
                <w:rFonts w:cs="Calibri"/>
                <w:sz w:val="20"/>
              </w:rPr>
            </w:pPr>
          </w:p>
          <w:p>
            <w:pPr>
              <w:pStyle w:val="style0"/>
              <w:tabs>
                <w:tab w:val="left" w:leader="none" w:pos="6580"/>
              </w:tabs>
              <w:jc w:val="right"/>
              <w:rPr>
                <w:rFonts w:cs="Calibri"/>
                <w:b/>
                <w:sz w:val="20"/>
                <w:u w:val="single"/>
              </w:rPr>
            </w:pPr>
            <w:r>
              <w:rPr>
                <w:rFonts w:cs="Calibri"/>
                <w:b/>
                <w:sz w:val="20"/>
                <w:u w:val="single"/>
              </w:rPr>
              <w:t>16.963.000.000</w:t>
            </w:r>
          </w:p>
          <w:p>
            <w:pPr>
              <w:pStyle w:val="style0"/>
              <w:tabs>
                <w:tab w:val="left" w:leader="none" w:pos="6580"/>
              </w:tabs>
              <w:jc w:val="right"/>
              <w:rPr>
                <w:rFonts w:cs="Calibri"/>
                <w:sz w:val="20"/>
                <w:u w:val="single"/>
              </w:rPr>
            </w:pPr>
            <w:r>
              <w:rPr>
                <w:rFonts w:cs="Calibri"/>
                <w:sz w:val="20"/>
                <w:u w:val="single"/>
              </w:rPr>
              <w:t>16.963.000.000</w:t>
            </w:r>
          </w:p>
          <w:p>
            <w:pPr>
              <w:pStyle w:val="style0"/>
              <w:tabs>
                <w:tab w:val="left" w:leader="none" w:pos="6580"/>
              </w:tabs>
              <w:jc w:val="right"/>
              <w:rPr>
                <w:rFonts w:cs="Calibri"/>
                <w:b/>
                <w:sz w:val="20"/>
                <w:u w:val="single"/>
              </w:rPr>
            </w:pPr>
            <w:r>
              <w:rPr>
                <w:rFonts w:cs="Calibri"/>
                <w:b/>
                <w:sz w:val="20"/>
                <w:u w:val="single"/>
              </w:rPr>
              <w:t>392.997.145.000</w:t>
            </w:r>
          </w:p>
          <w:p>
            <w:pPr>
              <w:pStyle w:val="style0"/>
              <w:tabs>
                <w:tab w:val="left" w:leader="none" w:pos="6580"/>
              </w:tabs>
              <w:rPr>
                <w:rFonts w:cs="Calibri"/>
                <w:sz w:val="20"/>
              </w:rPr>
            </w:pPr>
          </w:p>
          <w:p>
            <w:pPr>
              <w:pStyle w:val="style0"/>
              <w:tabs>
                <w:tab w:val="left" w:leader="none" w:pos="6580"/>
              </w:tabs>
              <w:jc w:val="right"/>
              <w:rPr>
                <w:rFonts w:cs="Calibri"/>
                <w:sz w:val="20"/>
              </w:rPr>
            </w:pPr>
          </w:p>
          <w:p>
            <w:pPr>
              <w:pStyle w:val="style0"/>
              <w:tabs>
                <w:tab w:val="left" w:leader="none" w:pos="6580"/>
              </w:tabs>
              <w:jc w:val="right"/>
              <w:rPr>
                <w:rFonts w:cs="Calibri"/>
                <w:sz w:val="20"/>
              </w:rPr>
            </w:pPr>
          </w:p>
          <w:p>
            <w:pPr>
              <w:pStyle w:val="style0"/>
              <w:tabs>
                <w:tab w:val="left" w:leader="none" w:pos="6580"/>
              </w:tabs>
              <w:jc w:val="right"/>
              <w:rPr>
                <w:rFonts w:cs="Calibri"/>
                <w:sz w:val="20"/>
              </w:rPr>
            </w:pPr>
            <w:r>
              <w:rPr>
                <w:rFonts w:cs="Calibri"/>
                <w:sz w:val="20"/>
              </w:rPr>
              <w:t>293.130.429.000</w:t>
            </w:r>
          </w:p>
          <w:p>
            <w:pPr>
              <w:pStyle w:val="style0"/>
              <w:tabs>
                <w:tab w:val="left" w:leader="none" w:pos="6580"/>
              </w:tabs>
              <w:jc w:val="right"/>
              <w:rPr>
                <w:rFonts w:cs="Calibri"/>
                <w:sz w:val="20"/>
              </w:rPr>
            </w:pPr>
            <w:r>
              <w:rPr>
                <w:rFonts w:cs="Calibri"/>
                <w:sz w:val="20"/>
              </w:rPr>
              <w:t>267.179.570.000</w:t>
            </w:r>
          </w:p>
          <w:p>
            <w:pPr>
              <w:pStyle w:val="style0"/>
              <w:tabs>
                <w:tab w:val="left" w:leader="none" w:pos="6580"/>
              </w:tabs>
              <w:jc w:val="right"/>
              <w:rPr>
                <w:rFonts w:cs="Calibri"/>
                <w:sz w:val="20"/>
              </w:rPr>
            </w:pPr>
            <w:r>
              <w:rPr>
                <w:rFonts w:cs="Calibri"/>
                <w:sz w:val="20"/>
              </w:rPr>
              <w:t>19.969.767.000</w:t>
            </w:r>
          </w:p>
          <w:p>
            <w:pPr>
              <w:pStyle w:val="style0"/>
              <w:tabs>
                <w:tab w:val="left" w:leader="none" w:pos="6580"/>
              </w:tabs>
              <w:jc w:val="right"/>
              <w:rPr>
                <w:rFonts w:cs="Calibri"/>
                <w:sz w:val="20"/>
              </w:rPr>
            </w:pPr>
            <w:r>
              <w:rPr>
                <w:rFonts w:cs="Calibri"/>
                <w:sz w:val="20"/>
              </w:rPr>
              <w:t>4.751.532.000</w:t>
            </w:r>
          </w:p>
          <w:p>
            <w:pPr>
              <w:pStyle w:val="style0"/>
              <w:tabs>
                <w:tab w:val="left" w:leader="none" w:pos="6580"/>
              </w:tabs>
              <w:jc w:val="right"/>
              <w:rPr>
                <w:rFonts w:cs="Calibri"/>
                <w:sz w:val="20"/>
              </w:rPr>
            </w:pPr>
            <w:r>
              <w:rPr>
                <w:rFonts w:cs="Calibri"/>
                <w:sz w:val="20"/>
              </w:rPr>
              <w:t>1.229.560.000</w:t>
            </w:r>
          </w:p>
        </w:tc>
        <w:tc>
          <w:tcPr>
            <w:tcW w:w="1899" w:type="dxa"/>
            <w:tcBorders/>
            <w:shd w:val="clear" w:color="auto" w:fill="bfbfbf"/>
          </w:tcPr>
          <w:p>
            <w:pPr>
              <w:pStyle w:val="style0"/>
              <w:tabs>
                <w:tab w:val="left" w:leader="none" w:pos="6580"/>
              </w:tabs>
              <w:jc w:val="right"/>
              <w:rPr>
                <w:rFonts w:cs="Calibri"/>
                <w:sz w:val="20"/>
              </w:rPr>
            </w:pPr>
          </w:p>
          <w:p>
            <w:pPr>
              <w:pStyle w:val="style0"/>
              <w:tabs>
                <w:tab w:val="left" w:leader="none" w:pos="6580"/>
              </w:tabs>
              <w:jc w:val="right"/>
              <w:rPr>
                <w:rFonts w:cs="Calibri"/>
                <w:sz w:val="20"/>
              </w:rPr>
            </w:pPr>
          </w:p>
          <w:p>
            <w:pPr>
              <w:pStyle w:val="style0"/>
              <w:tabs>
                <w:tab w:val="left" w:leader="none" w:pos="6580"/>
              </w:tabs>
              <w:jc w:val="right"/>
              <w:rPr>
                <w:rFonts w:cs="Calibri"/>
                <w:b/>
                <w:sz w:val="20"/>
                <w:u w:val="single"/>
              </w:rPr>
            </w:pPr>
            <w:r>
              <w:rPr>
                <w:rFonts w:cs="Calibri"/>
                <w:b/>
                <w:sz w:val="20"/>
                <w:u w:val="single"/>
              </w:rPr>
              <w:t>42.848.549.694</w:t>
            </w:r>
          </w:p>
          <w:p>
            <w:pPr>
              <w:pStyle w:val="style0"/>
              <w:tabs>
                <w:tab w:val="left" w:leader="none" w:pos="6580"/>
              </w:tabs>
              <w:jc w:val="right"/>
              <w:rPr>
                <w:rFonts w:cs="Calibri"/>
                <w:sz w:val="20"/>
              </w:rPr>
            </w:pPr>
            <w:r>
              <w:rPr>
                <w:rFonts w:cs="Calibri"/>
                <w:sz w:val="20"/>
              </w:rPr>
              <w:t>8.072.127.413</w:t>
            </w:r>
          </w:p>
          <w:p>
            <w:pPr>
              <w:pStyle w:val="style0"/>
              <w:tabs>
                <w:tab w:val="left" w:leader="none" w:pos="6580"/>
              </w:tabs>
              <w:jc w:val="right"/>
              <w:rPr>
                <w:rFonts w:cs="Calibri"/>
                <w:sz w:val="20"/>
              </w:rPr>
            </w:pPr>
            <w:r>
              <w:rPr>
                <w:rFonts w:cs="Calibri"/>
                <w:sz w:val="20"/>
              </w:rPr>
              <w:t>23.408.347.107</w:t>
            </w:r>
          </w:p>
          <w:p>
            <w:pPr>
              <w:pStyle w:val="style0"/>
              <w:tabs>
                <w:tab w:val="left" w:leader="none" w:pos="6580"/>
              </w:tabs>
              <w:jc w:val="right"/>
              <w:rPr>
                <w:rFonts w:cs="Calibri"/>
                <w:sz w:val="20"/>
              </w:rPr>
            </w:pPr>
            <w:r>
              <w:rPr>
                <w:rFonts w:cs="Calibri"/>
                <w:sz w:val="20"/>
              </w:rPr>
              <w:t>4.102.720.187</w:t>
            </w:r>
          </w:p>
          <w:p>
            <w:pPr>
              <w:pStyle w:val="style0"/>
              <w:tabs>
                <w:tab w:val="left" w:leader="none" w:pos="6580"/>
              </w:tabs>
              <w:jc w:val="right"/>
              <w:rPr>
                <w:rFonts w:cs="Calibri"/>
                <w:sz w:val="20"/>
              </w:rPr>
            </w:pPr>
          </w:p>
          <w:p>
            <w:pPr>
              <w:pStyle w:val="style0"/>
              <w:tabs>
                <w:tab w:val="left" w:leader="none" w:pos="6580"/>
              </w:tabs>
              <w:jc w:val="right"/>
              <w:rPr>
                <w:rFonts w:cs="Calibri"/>
                <w:sz w:val="20"/>
              </w:rPr>
            </w:pPr>
            <w:r>
              <w:rPr>
                <w:rFonts w:cs="Calibri"/>
                <w:sz w:val="20"/>
              </w:rPr>
              <w:t>7.265.354.987</w:t>
            </w:r>
          </w:p>
          <w:p>
            <w:pPr>
              <w:pStyle w:val="style0"/>
              <w:tabs>
                <w:tab w:val="left" w:leader="none" w:pos="6580"/>
              </w:tabs>
              <w:jc w:val="right"/>
              <w:rPr>
                <w:rFonts w:cs="Calibri"/>
                <w:sz w:val="20"/>
              </w:rPr>
            </w:pPr>
          </w:p>
          <w:p>
            <w:pPr>
              <w:pStyle w:val="style0"/>
              <w:tabs>
                <w:tab w:val="left" w:leader="none" w:pos="6580"/>
              </w:tabs>
              <w:jc w:val="right"/>
              <w:rPr>
                <w:rFonts w:cs="Calibri"/>
                <w:b/>
                <w:sz w:val="20"/>
                <w:u w:val="single"/>
              </w:rPr>
            </w:pPr>
            <w:r>
              <w:rPr>
                <w:rFonts w:cs="Calibri"/>
                <w:b/>
                <w:sz w:val="20"/>
                <w:u w:val="single"/>
              </w:rPr>
              <w:t>352.180.713.262</w:t>
            </w:r>
          </w:p>
          <w:p>
            <w:pPr>
              <w:pStyle w:val="style0"/>
              <w:tabs>
                <w:tab w:val="left" w:leader="none" w:pos="6580"/>
              </w:tabs>
              <w:jc w:val="right"/>
              <w:rPr>
                <w:rFonts w:cs="Calibri"/>
                <w:sz w:val="20"/>
              </w:rPr>
            </w:pPr>
            <w:r>
              <w:rPr>
                <w:rFonts w:cs="Calibri"/>
                <w:sz w:val="20"/>
              </w:rPr>
              <w:t>20.502.320.752</w:t>
            </w:r>
          </w:p>
          <w:p>
            <w:pPr>
              <w:pStyle w:val="style0"/>
              <w:tabs>
                <w:tab w:val="left" w:leader="none" w:pos="6580"/>
              </w:tabs>
              <w:jc w:val="right"/>
              <w:rPr>
                <w:rFonts w:cs="Calibri"/>
                <w:sz w:val="20"/>
              </w:rPr>
            </w:pPr>
            <w:r>
              <w:rPr>
                <w:rFonts w:cs="Calibri"/>
                <w:sz w:val="20"/>
              </w:rPr>
              <w:t>477.250.807</w:t>
            </w:r>
          </w:p>
          <w:p>
            <w:pPr>
              <w:pStyle w:val="style0"/>
              <w:tabs>
                <w:tab w:val="left" w:leader="none" w:pos="6580"/>
              </w:tabs>
              <w:jc w:val="right"/>
              <w:rPr>
                <w:rFonts w:cs="Calibri"/>
                <w:sz w:val="20"/>
              </w:rPr>
            </w:pPr>
          </w:p>
          <w:p>
            <w:pPr>
              <w:pStyle w:val="style0"/>
              <w:tabs>
                <w:tab w:val="left" w:leader="none" w:pos="6580"/>
              </w:tabs>
              <w:jc w:val="right"/>
              <w:rPr>
                <w:rFonts w:cs="Calibri"/>
                <w:sz w:val="20"/>
              </w:rPr>
            </w:pPr>
            <w:r>
              <w:rPr>
                <w:rFonts w:cs="Calibri"/>
                <w:sz w:val="20"/>
              </w:rPr>
              <w:t>306.460.000.000</w:t>
            </w:r>
          </w:p>
          <w:p>
            <w:pPr>
              <w:pStyle w:val="style0"/>
              <w:tabs>
                <w:tab w:val="left" w:leader="none" w:pos="6580"/>
              </w:tabs>
              <w:jc w:val="right"/>
              <w:rPr>
                <w:rFonts w:cs="Calibri"/>
                <w:sz w:val="20"/>
              </w:rPr>
            </w:pPr>
            <w:r>
              <w:rPr>
                <w:rFonts w:cs="Calibri"/>
                <w:sz w:val="20"/>
              </w:rPr>
              <w:t>24.741.141.703</w:t>
            </w:r>
          </w:p>
          <w:p>
            <w:pPr>
              <w:pStyle w:val="style0"/>
              <w:tabs>
                <w:tab w:val="left" w:leader="none" w:pos="6580"/>
              </w:tabs>
              <w:jc w:val="right"/>
              <w:rPr>
                <w:rFonts w:cs="Calibri"/>
                <w:sz w:val="20"/>
              </w:rPr>
            </w:pPr>
          </w:p>
          <w:p>
            <w:pPr>
              <w:pStyle w:val="style0"/>
              <w:tabs>
                <w:tab w:val="left" w:leader="none" w:pos="6580"/>
              </w:tabs>
              <w:jc w:val="right"/>
              <w:rPr>
                <w:rFonts w:cs="Calibri"/>
                <w:b/>
                <w:sz w:val="20"/>
                <w:u w:val="single"/>
              </w:rPr>
            </w:pPr>
            <w:r>
              <w:rPr>
                <w:rFonts w:cs="Calibri"/>
                <w:b/>
                <w:sz w:val="20"/>
                <w:u w:val="single"/>
              </w:rPr>
              <w:t>16.963.000.000</w:t>
            </w:r>
          </w:p>
          <w:p>
            <w:pPr>
              <w:pStyle w:val="style0"/>
              <w:tabs>
                <w:tab w:val="left" w:leader="none" w:pos="6580"/>
              </w:tabs>
              <w:jc w:val="right"/>
              <w:rPr>
                <w:rFonts w:cs="Calibri"/>
                <w:sz w:val="20"/>
                <w:u w:val="single"/>
              </w:rPr>
            </w:pPr>
            <w:r>
              <w:rPr>
                <w:rFonts w:cs="Calibri"/>
                <w:sz w:val="20"/>
                <w:u w:val="single"/>
              </w:rPr>
              <w:t>16.963.000.000</w:t>
            </w:r>
          </w:p>
          <w:p>
            <w:pPr>
              <w:pStyle w:val="style0"/>
              <w:tabs>
                <w:tab w:val="left" w:leader="none" w:pos="6580"/>
              </w:tabs>
              <w:jc w:val="right"/>
              <w:rPr>
                <w:rFonts w:cs="Calibri"/>
                <w:b/>
                <w:sz w:val="20"/>
                <w:u w:val="single"/>
              </w:rPr>
            </w:pPr>
            <w:r>
              <w:rPr>
                <w:rFonts w:cs="Calibri"/>
                <w:b/>
                <w:sz w:val="20"/>
                <w:u w:val="single"/>
              </w:rPr>
              <w:t>411.992.262.956</w:t>
            </w:r>
          </w:p>
          <w:p>
            <w:pPr>
              <w:pStyle w:val="style0"/>
              <w:tabs>
                <w:tab w:val="left" w:leader="none" w:pos="6580"/>
              </w:tabs>
              <w:rPr>
                <w:rFonts w:cs="Calibri"/>
                <w:b/>
                <w:sz w:val="20"/>
                <w:u w:val="single"/>
              </w:rPr>
            </w:pPr>
          </w:p>
          <w:p>
            <w:pPr>
              <w:pStyle w:val="style0"/>
              <w:tabs>
                <w:tab w:val="left" w:leader="none" w:pos="6580"/>
              </w:tabs>
              <w:jc w:val="right"/>
              <w:rPr>
                <w:rFonts w:cs="Calibri"/>
                <w:sz w:val="20"/>
              </w:rPr>
            </w:pPr>
          </w:p>
          <w:p>
            <w:pPr>
              <w:pStyle w:val="style0"/>
              <w:tabs>
                <w:tab w:val="left" w:leader="none" w:pos="6580"/>
              </w:tabs>
              <w:jc w:val="right"/>
              <w:rPr>
                <w:rFonts w:cs="Calibri"/>
                <w:sz w:val="20"/>
              </w:rPr>
            </w:pPr>
          </w:p>
          <w:p>
            <w:pPr>
              <w:pStyle w:val="style0"/>
              <w:tabs>
                <w:tab w:val="left" w:leader="none" w:pos="6580"/>
              </w:tabs>
              <w:jc w:val="right"/>
              <w:rPr>
                <w:rFonts w:cs="Calibri"/>
                <w:sz w:val="20"/>
              </w:rPr>
            </w:pPr>
            <w:r>
              <w:rPr>
                <w:rFonts w:cs="Calibri"/>
                <w:sz w:val="20"/>
              </w:rPr>
              <w:t>288.037.688.499</w:t>
            </w:r>
          </w:p>
          <w:p>
            <w:pPr>
              <w:pStyle w:val="style0"/>
              <w:tabs>
                <w:tab w:val="left" w:leader="none" w:pos="6580"/>
              </w:tabs>
              <w:jc w:val="right"/>
              <w:rPr>
                <w:rFonts w:cs="Calibri"/>
                <w:sz w:val="20"/>
              </w:rPr>
            </w:pPr>
            <w:r>
              <w:rPr>
                <w:rFonts w:cs="Calibri"/>
                <w:sz w:val="20"/>
              </w:rPr>
              <w:t>263.842.512.819</w:t>
            </w:r>
          </w:p>
          <w:p>
            <w:pPr>
              <w:pStyle w:val="style0"/>
              <w:tabs>
                <w:tab w:val="left" w:leader="none" w:pos="6580"/>
              </w:tabs>
              <w:jc w:val="right"/>
              <w:rPr>
                <w:rFonts w:cs="Calibri"/>
                <w:sz w:val="20"/>
              </w:rPr>
            </w:pPr>
            <w:r>
              <w:rPr>
                <w:rFonts w:cs="Calibri"/>
                <w:sz w:val="20"/>
              </w:rPr>
              <w:t>18.660.654.268</w:t>
            </w:r>
          </w:p>
          <w:p>
            <w:pPr>
              <w:pStyle w:val="style0"/>
              <w:tabs>
                <w:tab w:val="left" w:leader="none" w:pos="6580"/>
              </w:tabs>
              <w:jc w:val="right"/>
              <w:rPr>
                <w:rFonts w:cs="Calibri"/>
                <w:sz w:val="20"/>
              </w:rPr>
            </w:pPr>
            <w:r>
              <w:rPr>
                <w:rFonts w:cs="Calibri"/>
                <w:sz w:val="20"/>
              </w:rPr>
              <w:t>4.384.366.812</w:t>
            </w:r>
          </w:p>
          <w:p>
            <w:pPr>
              <w:pStyle w:val="style0"/>
              <w:tabs>
                <w:tab w:val="left" w:leader="none" w:pos="6580"/>
              </w:tabs>
              <w:jc w:val="right"/>
              <w:rPr>
                <w:rFonts w:cs="Calibri"/>
                <w:sz w:val="20"/>
              </w:rPr>
            </w:pPr>
            <w:r>
              <w:rPr>
                <w:rFonts w:cs="Calibri"/>
                <w:sz w:val="20"/>
              </w:rPr>
              <w:t>1.150.154.600</w:t>
            </w:r>
          </w:p>
          <w:p>
            <w:pPr>
              <w:pStyle w:val="style0"/>
              <w:tabs>
                <w:tab w:val="left" w:leader="none" w:pos="6580"/>
              </w:tabs>
              <w:jc w:val="center"/>
              <w:rPr>
                <w:rFonts w:cs="Calibri"/>
                <w:sz w:val="20"/>
              </w:rPr>
            </w:pPr>
          </w:p>
        </w:tc>
      </w:tr>
    </w:tbl>
    <w:p>
      <w:pPr>
        <w:pStyle w:val="style179"/>
        <w:ind w:left="1134"/>
        <w:jc w:val="both"/>
        <w:rPr>
          <w:rFonts w:cs="Calibri"/>
        </w:rPr>
      </w:pPr>
      <w:r>
        <w:rPr>
          <w:rFonts w:cs="Calibri"/>
        </w:rPr>
        <w:t xml:space="preserve">Setelah mengamati ilustrasi </w:t>
      </w:r>
      <w:r>
        <w:rPr>
          <w:rFonts w:cs="Calibri"/>
        </w:rPr>
        <w:t>tabel</w:t>
      </w:r>
      <w:r>
        <w:rPr>
          <w:rFonts w:cs="Calibri"/>
        </w:rPr>
        <w:t xml:space="preserve"> di</w:t>
      </w:r>
      <w:r>
        <w:rPr>
          <w:rFonts w:cs="Calibri"/>
        </w:rPr>
        <w:t xml:space="preserve"> </w:t>
      </w:r>
      <w:r>
        <w:rPr>
          <w:rFonts w:cs="Calibri"/>
        </w:rPr>
        <w:t>atas</w:t>
      </w:r>
      <w:r>
        <w:rPr>
          <w:rFonts w:cs="Calibri"/>
        </w:rPr>
        <w:t>,</w:t>
      </w:r>
      <w:r>
        <w:rPr>
          <w:rFonts w:cs="Calibri"/>
        </w:rPr>
        <w:t xml:space="preserve"> kalian bentuk kelompok </w:t>
      </w:r>
      <w:r>
        <w:rPr>
          <w:rFonts w:cs="Calibri"/>
        </w:rPr>
        <w:t xml:space="preserve">dengan masing-masing kelompok beranggotakan 4 orang </w:t>
      </w:r>
      <w:r>
        <w:rPr>
          <w:rFonts w:cs="Calibri"/>
        </w:rPr>
        <w:t xml:space="preserve">dan diskusikan </w:t>
      </w:r>
      <w:r>
        <w:rPr>
          <w:rFonts w:cs="Calibri"/>
        </w:rPr>
        <w:t>mengenai</w:t>
      </w:r>
      <w:r>
        <w:rPr>
          <w:rFonts w:cs="Calibri"/>
        </w:rPr>
        <w:t>:</w:t>
      </w:r>
    </w:p>
    <w:p>
      <w:pPr>
        <w:pStyle w:val="style179"/>
        <w:ind w:left="1701"/>
        <w:jc w:val="both"/>
        <w:rPr>
          <w:rFonts w:cs="Calibri"/>
        </w:rPr>
      </w:pPr>
      <w:r>
        <w:rPr>
          <w:noProof/>
          <w:lang w:eastAsia="id-ID"/>
        </w:rPr>
        <w:pict>
          <v:shape id="1048" coordsize="5048250,3574473" path="m395194,0l4653056,0c4871316,0,5048250,176934,5048250,395194l5048250,3574473l5048250,3574473l0,3574473l0,3574473l0,395194c0,176934,176934,0,395194,0xe" adj="-11796480,5400," stroked="t" style="position:absolute;margin-left:85.1pt;margin-top:8.05pt;width:397.5pt;height:90.8pt;z-index:17;mso-position-horizontal-relative:text;mso-position-vertical-relative:text;mso-width-relative:margin;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0,0,5048250,3574473" o:connecttype="custom" o:connectlocs="395194,0;4653056,0;5048250,395194;5048250,3574473;5048250,3574473;0,3574473;0,3574473;0,395194;395194,0" o:connectangles="0.0,0.0,0.0,0.0,0.0,0.0,0.0,0.0,0.0" arrowok="t"/>
            <v:textbox>
              <w:txbxContent>
                <w:p>
                  <w:pPr>
                    <w:pStyle w:val="style179"/>
                    <w:numPr>
                      <w:ilvl w:val="0"/>
                      <w:numId w:val="43"/>
                    </w:numPr>
                    <w:rPr/>
                  </w:pPr>
                  <w:r>
                    <w:t xml:space="preserve">Apa </w:t>
                  </w:r>
                  <w:r>
                    <w:t xml:space="preserve">saja sumber-sumber pendapatan </w:t>
                  </w:r>
                  <w:r>
                    <w:t>daerah</w:t>
                  </w:r>
                  <w:r>
                    <w:t>? Sebut dan jelaskan masing-masing!</w:t>
                  </w:r>
                </w:p>
                <w:p>
                  <w:pPr>
                    <w:pStyle w:val="style179"/>
                    <w:numPr>
                      <w:ilvl w:val="0"/>
                      <w:numId w:val="43"/>
                    </w:numPr>
                    <w:rPr/>
                  </w:pPr>
                  <w:r>
                    <w:t>Apa saja jenis-jenis belanja</w:t>
                  </w:r>
                  <w:r>
                    <w:t xml:space="preserve"> / pengeluaran</w:t>
                  </w:r>
                  <w:r>
                    <w:t xml:space="preserve"> daerah</w:t>
                  </w:r>
                  <w:r>
                    <w:t>? Sebut dan jelaskan masing-masing!</w:t>
                  </w:r>
                </w:p>
                <w:p>
                  <w:pPr>
                    <w:pStyle w:val="style0"/>
                    <w:jc w:val="center"/>
                    <w:rPr/>
                  </w:pPr>
                </w:p>
              </w:txbxContent>
            </v:textbox>
          </v:shape>
        </w:pict>
      </w:r>
    </w:p>
    <w:p>
      <w:pPr>
        <w:pStyle w:val="style179"/>
        <w:ind w:left="1701"/>
        <w:jc w:val="both"/>
        <w:rPr>
          <w:rFonts w:cs="Calibri"/>
        </w:rPr>
      </w:pPr>
    </w:p>
    <w:p>
      <w:pPr>
        <w:pStyle w:val="style179"/>
        <w:ind w:left="1701"/>
        <w:jc w:val="both"/>
        <w:rPr>
          <w:rFonts w:cs="Calibri"/>
        </w:rPr>
      </w:pPr>
    </w:p>
    <w:p>
      <w:pPr>
        <w:pStyle w:val="style179"/>
        <w:ind w:left="1701"/>
        <w:jc w:val="both"/>
        <w:rPr>
          <w:rFonts w:cs="Calibri"/>
        </w:rPr>
      </w:pPr>
    </w:p>
    <w:p>
      <w:pPr>
        <w:pStyle w:val="style179"/>
        <w:ind w:left="1701"/>
        <w:jc w:val="both"/>
        <w:rPr>
          <w:rFonts w:cs="Calibri"/>
        </w:rPr>
      </w:pPr>
    </w:p>
    <w:p>
      <w:pPr>
        <w:pStyle w:val="style0"/>
        <w:rPr/>
      </w:pPr>
    </w:p>
    <w:p>
      <w:pPr>
        <w:pStyle w:val="style179"/>
        <w:tabs>
          <w:tab w:val="left" w:leader="none" w:pos="5543"/>
        </w:tabs>
        <w:ind w:left="1701" w:hanging="567"/>
        <w:rPr/>
      </w:pPr>
      <w:r>
        <w:tab/>
      </w:r>
    </w:p>
    <w:p>
      <w:pPr>
        <w:pStyle w:val="style179"/>
        <w:tabs>
          <w:tab w:val="left" w:leader="none" w:pos="5543"/>
        </w:tabs>
        <w:ind w:left="1701" w:hanging="567"/>
        <w:rPr/>
      </w:pPr>
    </w:p>
    <w:p>
      <w:pPr>
        <w:pStyle w:val="style179"/>
        <w:tabs>
          <w:tab w:val="left" w:leader="none" w:pos="5543"/>
        </w:tabs>
        <w:ind w:left="1701" w:hanging="567"/>
        <w:rPr/>
      </w:pPr>
    </w:p>
    <w:p>
      <w:pPr>
        <w:pStyle w:val="style179"/>
        <w:tabs>
          <w:tab w:val="left" w:leader="none" w:pos="5543"/>
        </w:tabs>
        <w:ind w:left="1701" w:hanging="567"/>
        <w:rPr/>
      </w:pPr>
    </w:p>
    <w:p>
      <w:pPr>
        <w:pStyle w:val="style179"/>
        <w:tabs>
          <w:tab w:val="left" w:leader="none" w:pos="5543"/>
        </w:tabs>
        <w:ind w:left="1701" w:hanging="567"/>
        <w:rPr/>
      </w:pPr>
    </w:p>
    <w:p>
      <w:pPr>
        <w:pStyle w:val="style179"/>
        <w:tabs>
          <w:tab w:val="left" w:leader="none" w:pos="5543"/>
        </w:tabs>
        <w:ind w:left="1701" w:hanging="567"/>
        <w:rPr/>
      </w:pPr>
      <w:r>
        <w:tab/>
      </w:r>
      <w:r>
        <w:rPr>
          <w:noProof/>
          <w:lang w:eastAsia="id-ID"/>
        </w:rPr>
        <w:pict>
          <v:shape id="1049" type="#_x0000_t63" adj="-16155,25225" style="position:absolute;margin-left:173.65pt;margin-top:4.75pt;width:126.75pt;height:43.5pt;z-index:18;mso-position-horizontal-relative:text;mso-position-vertical-relative:text;mso-width-relative:margin;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3163,3163,18437,18437" o:connecttype="custom" o:connectlocs="10800,0;3163,3163;0,10800;3163,18437;10800,21600;18437,18437;21600,10800;18437,3163;@21,@22"/>
            <v:textbox>
              <w:txbxContent>
                <w:p>
                  <w:pPr>
                    <w:pStyle w:val="style0"/>
                    <w:jc w:val="center"/>
                    <w:rPr>
                      <w:sz w:val="24"/>
                      <w:szCs w:val="24"/>
                    </w:rPr>
                  </w:pPr>
                  <w:r>
                    <w:rPr>
                      <w:sz w:val="24"/>
                      <w:szCs w:val="24"/>
                    </w:rPr>
                    <w:t xml:space="preserve">Ayoo </w:t>
                  </w:r>
                  <w:r>
                    <w:rPr>
                      <w:sz w:val="24"/>
                      <w:szCs w:val="24"/>
                    </w:rPr>
                    <w:t>Berlatih !</w:t>
                  </w:r>
                </w:p>
              </w:txbxContent>
            </v:textbox>
          </v:shape>
        </w:pict>
      </w:r>
      <w:r>
        <w:rPr>
          <w:noProof/>
          <w:lang w:eastAsia="id-ID"/>
        </w:rPr>
        <w:drawing>
          <wp:anchor distT="0" distB="0" distL="0" distR="0" simplePos="false" relativeHeight="20" behindDoc="false" locked="false" layoutInCell="true" allowOverlap="true">
            <wp:simplePos x="0" y="0"/>
            <wp:positionH relativeFrom="column">
              <wp:posOffset>579767</wp:posOffset>
            </wp:positionH>
            <wp:positionV relativeFrom="paragraph">
              <wp:posOffset>181155</wp:posOffset>
            </wp:positionV>
            <wp:extent cx="464029" cy="1052422"/>
            <wp:effectExtent l="19050" t="0" r="0" b="0"/>
            <wp:wrapNone/>
            <wp:docPr id="1050" name="Picture 3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6" name="Picture 34"/>
                    <pic:cNvPicPr/>
                  </pic:nvPicPr>
                  <pic:blipFill>
                    <a:blip r:embed="rId12" cstate="print"/>
                    <a:srcRect l="25658" t="5165" r="18421" b="4672"/>
                    <a:stretch/>
                  </pic:blipFill>
                  <pic:spPr>
                    <a:xfrm rot="0">
                      <a:off x="0" y="0"/>
                      <a:ext cx="464029" cy="1052422"/>
                    </a:xfrm>
                    <a:prstGeom prst="rect"/>
                    <a:ln>
                      <a:noFill/>
                    </a:ln>
                  </pic:spPr>
                </pic:pic>
              </a:graphicData>
            </a:graphic>
          </wp:anchor>
        </w:drawing>
      </w:r>
    </w:p>
    <w:p>
      <w:pPr>
        <w:pStyle w:val="style179"/>
        <w:ind w:left="1701" w:hanging="567"/>
        <w:rPr/>
      </w:pPr>
    </w:p>
    <w:p>
      <w:pPr>
        <w:pStyle w:val="style179"/>
        <w:ind w:left="1701" w:hanging="567"/>
        <w:rPr/>
      </w:pPr>
    </w:p>
    <w:p>
      <w:pPr>
        <w:pStyle w:val="style179"/>
        <w:ind w:left="1701" w:hanging="567"/>
        <w:rPr/>
      </w:pPr>
    </w:p>
    <w:p>
      <w:pPr>
        <w:pStyle w:val="style179"/>
        <w:ind w:left="1701"/>
        <w:jc w:val="both"/>
        <w:rPr/>
      </w:pPr>
      <w:r>
        <w:t>Setelah kalian memahami materi pada kegiatan belajar 2, cobalah berlatih soal-soal berikut ini ya...</w:t>
      </w:r>
    </w:p>
    <w:p>
      <w:pPr>
        <w:pStyle w:val="style179"/>
        <w:ind w:left="1701" w:hanging="567"/>
        <w:rPr/>
      </w:pPr>
      <w:r>
        <w:rPr>
          <w:noProof/>
          <w:lang w:eastAsia="id-ID"/>
        </w:rPr>
        <w:pict>
          <v:shape id="1051" coordsize="5048250,7279574" path="m558135,0l4490115,0c4798364,0,5048250,249886,5048250,558135l5048250,7279574l5048250,7279574l0,7279574l0,7279574l0,558135c0,249886,249886,0,558135,0xe" adj="-11796480,5400," stroked="t" style="position:absolute;margin-left:71.75pt;margin-top:8.9pt;width:397.5pt;height:90.0pt;z-index:19;mso-position-horizontal-relative:text;mso-position-vertical-relative:text;mso-width-relative:margin;mso-height-relative:margin;mso-wrap-distance-left:0.0pt;mso-wrap-distance-right:0.0pt;visibility:visible;v-text-anchor:middle;flip:y;">
            <v:stroke joinstyle="miter" color="#f79646" weight="2.0pt"/>
            <v:fill o:opacity2="31457f" focus="50%" method="any" color2="#f79646" type="gradient" color="white">
              <o:fill v:ext="view" type="gradientUnscaled"/>
            </v:fill>
            <v:path textboxrect="0,0,5048250,7279574" o:connecttype="custom" o:connectlocs="558135,0;4490115,0;5048250,558135;5048250,7279574;5048250,7279574;0,7279574;0,7279574;0,558135;558135,0" o:connectangles="0.0,0.0,0.0,0.0,0.0,0.0,0.0,0.0,0.0" arrowok="t"/>
            <v:textbox>
              <w:txbxContent>
                <w:p>
                  <w:pPr>
                    <w:pStyle w:val="style179"/>
                    <w:numPr>
                      <w:ilvl w:val="0"/>
                      <w:numId w:val="3"/>
                    </w:numPr>
                    <w:rPr>
                      <w:color w:val="000000"/>
                      <w:szCs w:val="28"/>
                    </w:rPr>
                  </w:pPr>
                  <w:r>
                    <w:rPr>
                      <w:color w:val="000000"/>
                      <w:szCs w:val="28"/>
                    </w:rPr>
                    <w:t xml:space="preserve">Carilah </w:t>
                  </w:r>
                  <w:r>
                    <w:rPr>
                      <w:color w:val="000000"/>
                      <w:szCs w:val="28"/>
                    </w:rPr>
                    <w:t>contoh APBD pemerintah kota atau kabupaten di</w:t>
                  </w:r>
                  <w:r>
                    <w:rPr>
                      <w:color w:val="000000"/>
                      <w:szCs w:val="28"/>
                    </w:rPr>
                    <w:t xml:space="preserve"> </w:t>
                  </w:r>
                  <w:r>
                    <w:rPr>
                      <w:color w:val="000000"/>
                      <w:szCs w:val="28"/>
                    </w:rPr>
                    <w:t>kota atau di</w:t>
                  </w:r>
                  <w:r>
                    <w:rPr>
                      <w:color w:val="000000"/>
                      <w:szCs w:val="28"/>
                    </w:rPr>
                    <w:t xml:space="preserve"> </w:t>
                  </w:r>
                  <w:r>
                    <w:rPr>
                      <w:color w:val="000000"/>
                      <w:szCs w:val="28"/>
                    </w:rPr>
                    <w:t xml:space="preserve">daerah </w:t>
                  </w:r>
                  <w:r>
                    <w:rPr>
                      <w:color w:val="000000"/>
                      <w:szCs w:val="28"/>
                    </w:rPr>
                    <w:t>kamu tinggal</w:t>
                  </w:r>
                  <w:r>
                    <w:rPr>
                      <w:color w:val="000000"/>
                      <w:szCs w:val="28"/>
                    </w:rPr>
                    <w:t>!</w:t>
                  </w:r>
                </w:p>
                <w:p>
                  <w:pPr>
                    <w:pStyle w:val="style179"/>
                    <w:numPr>
                      <w:ilvl w:val="0"/>
                      <w:numId w:val="3"/>
                    </w:numPr>
                    <w:rPr>
                      <w:color w:val="000000"/>
                      <w:szCs w:val="28"/>
                    </w:rPr>
                  </w:pPr>
                  <w:r>
                    <w:rPr>
                      <w:color w:val="000000"/>
                      <w:szCs w:val="28"/>
                    </w:rPr>
                    <w:t>Diskusikan APBD tersebut dalam kelompok masing – masing</w:t>
                  </w:r>
                  <w:r>
                    <w:rPr>
                      <w:color w:val="000000"/>
                      <w:szCs w:val="28"/>
                    </w:rPr>
                    <w:t>,</w:t>
                  </w:r>
                  <w:r>
                    <w:rPr>
                      <w:color w:val="000000"/>
                      <w:szCs w:val="28"/>
                    </w:rPr>
                    <w:t xml:space="preserve"> serta carilah </w:t>
                  </w:r>
                  <w:r>
                    <w:rPr>
                      <w:color w:val="000000"/>
                      <w:szCs w:val="28"/>
                      <w:u w:val="single"/>
                    </w:rPr>
                    <w:t>masalah</w:t>
                  </w:r>
                  <w:r>
                    <w:rPr>
                      <w:color w:val="000000"/>
                      <w:szCs w:val="28"/>
                    </w:rPr>
                    <w:t xml:space="preserve"> yang sering muncul di dalam APBD!</w:t>
                  </w:r>
                </w:p>
                <w:p>
                  <w:pPr>
                    <w:pStyle w:val="style179"/>
                    <w:numPr>
                      <w:ilvl w:val="0"/>
                      <w:numId w:val="3"/>
                    </w:numPr>
                    <w:rPr>
                      <w:color w:val="000000"/>
                      <w:szCs w:val="28"/>
                    </w:rPr>
                  </w:pPr>
                  <w:r>
                    <w:rPr>
                      <w:color w:val="000000"/>
                      <w:szCs w:val="28"/>
                    </w:rPr>
                    <w:t>Presentasikan hasil diskusi contoh APBD tersebut</w:t>
                  </w:r>
                  <w:r>
                    <w:rPr>
                      <w:color w:val="000000"/>
                      <w:szCs w:val="28"/>
                    </w:rPr>
                    <w:t>!</w:t>
                  </w:r>
                </w:p>
              </w:txbxContent>
            </v:textbox>
          </v:shape>
        </w:pict>
      </w:r>
    </w:p>
    <w:p>
      <w:pPr>
        <w:pStyle w:val="style179"/>
        <w:ind w:left="1701" w:hanging="567"/>
        <w:rPr/>
      </w:pPr>
    </w:p>
    <w:p>
      <w:pPr>
        <w:pStyle w:val="style179"/>
        <w:ind w:left="1701" w:hanging="567"/>
        <w:rPr/>
      </w:pPr>
    </w:p>
    <w:p>
      <w:pPr>
        <w:pStyle w:val="style179"/>
        <w:ind w:left="1701" w:hanging="567"/>
        <w:rPr/>
      </w:pPr>
    </w:p>
    <w:p>
      <w:pPr>
        <w:pStyle w:val="style0"/>
        <w:rPr/>
      </w:pPr>
    </w:p>
    <w:p>
      <w:pPr>
        <w:pStyle w:val="style0"/>
        <w:rPr/>
      </w:pPr>
    </w:p>
    <w:p>
      <w:pPr>
        <w:pStyle w:val="style179"/>
        <w:ind w:left="1701" w:hanging="567"/>
        <w:rPr/>
      </w:pPr>
      <w:r>
        <w:rPr>
          <w:noProof/>
          <w:lang w:eastAsia="id-ID"/>
        </w:rPr>
        <w:pict>
          <v:roundrect id="1052" arcsize="0.25486112," stroked="t" style="position:absolute;margin-left:36.4pt;margin-top:12.4pt;width:114.75pt;height:25.5pt;z-index:32;mso-position-horizontal-relative:text;mso-position-vertical-relative:text;mso-width-relative:margin;mso-height-relative:page;mso-wrap-distance-left:0.0pt;mso-wrap-distance-right:0.0pt;visibility:visible;v-text-anchor:middle;">
            <v:stroke color="#f79646" weight="2.0pt"/>
            <v:fill o:opacity2="31457f" focus="50%" method="any" color2="#f79646" type="gradient" color="white">
              <o:fill v:ext="view" type="gradientUnscaled"/>
            </v:fill>
            <v:textbox>
              <w:txbxContent>
                <w:p>
                  <w:pPr>
                    <w:pStyle w:val="style179"/>
                    <w:ind w:left="1701" w:hanging="1559"/>
                    <w:rPr>
                      <w:b/>
                    </w:rPr>
                  </w:pPr>
                  <w:r>
                    <w:rPr>
                      <w:b/>
                    </w:rPr>
                    <w:t>Kegiatan Belajar 3</w:t>
                  </w:r>
                </w:p>
                <w:p>
                  <w:pPr>
                    <w:pStyle w:val="style0"/>
                    <w:rPr/>
                  </w:pPr>
                </w:p>
              </w:txbxContent>
            </v:textbox>
          </v:roundrect>
        </w:pict>
      </w:r>
    </w:p>
    <w:p>
      <w:pPr>
        <w:pStyle w:val="style179"/>
        <w:ind w:left="1701"/>
        <w:jc w:val="both"/>
        <w:rPr>
          <w:rFonts w:cs="Calibri"/>
        </w:rPr>
      </w:pPr>
    </w:p>
    <w:p>
      <w:pPr>
        <w:pStyle w:val="style179"/>
        <w:ind w:left="1701"/>
        <w:jc w:val="both"/>
        <w:rPr>
          <w:rFonts w:cs="Calibri"/>
        </w:rPr>
      </w:pPr>
    </w:p>
    <w:p>
      <w:pPr>
        <w:pStyle w:val="style179"/>
        <w:ind w:left="1134"/>
        <w:jc w:val="both"/>
        <w:rPr>
          <w:rFonts w:cs="Calibri"/>
        </w:rPr>
      </w:pPr>
      <w:r>
        <w:rPr>
          <w:rFonts w:cs="Calibri"/>
        </w:rPr>
        <w:t xml:space="preserve">Sebelum melakukan kegiatan belajar </w:t>
      </w:r>
      <w:r>
        <w:rPr>
          <w:rFonts w:cs="Calibri"/>
        </w:rPr>
        <w:t>3</w:t>
      </w:r>
      <w:r>
        <w:rPr>
          <w:rFonts w:cs="Calibri"/>
        </w:rPr>
        <w:t xml:space="preserve">, perhatikan </w:t>
      </w:r>
      <w:r>
        <w:rPr>
          <w:rFonts w:cs="Calibri"/>
        </w:rPr>
        <w:t>berita di bawah ini</w:t>
      </w:r>
      <w:r>
        <w:rPr>
          <w:rFonts w:cs="Calibri"/>
        </w:rPr>
        <w:t xml:space="preserve"> </w:t>
      </w:r>
      <w:r>
        <w:rPr>
          <w:rFonts w:cs="Calibri"/>
        </w:rPr>
        <w:t>terlebih dah</w:t>
      </w:r>
      <w:r>
        <w:rPr>
          <w:rFonts w:cs="Calibri"/>
        </w:rPr>
        <w:t>ulu...</w:t>
      </w:r>
    </w:p>
    <w:p>
      <w:pPr>
        <w:pStyle w:val="style179"/>
        <w:ind w:left="1701" w:hanging="567"/>
        <w:rPr/>
      </w:pPr>
      <w:r>
        <w:rPr>
          <w:noProof/>
          <w:lang w:eastAsia="id-ID"/>
        </w:rPr>
        <w:pict>
          <v:roundrect id="1053" arcsize="0.10726852," stroked="t" style="position:absolute;margin-left:54.7pt;margin-top:7.4pt;width:397.5pt;height:427.65pt;z-index:28;mso-position-horizontal-relative:text;mso-position-vertical-relative:text;mso-width-relative:margin;mso-height-relative:margin;mso-wrap-distance-left:0.0pt;mso-wrap-distance-right:0.0pt;visibility:visible;v-text-anchor:middle;">
            <v:stroke color="#f79646" weight="2.0pt"/>
            <v:fill o:opacity2="31457f" focus="50%" method="any" color2="#f79646" type="gradient" color="white">
              <o:fill v:ext="view" type="gradientUnscaled"/>
            </v:fill>
            <v:textbox>
              <w:txbxContent>
                <w:p>
                  <w:pPr>
                    <w:pStyle w:val="style0"/>
                    <w:spacing w:after="0" w:lineRule="auto" w:line="240"/>
                    <w:jc w:val="center"/>
                    <w:rPr>
                      <w:rFonts w:cs="Calibri" w:eastAsia="Times New Roman"/>
                      <w:b/>
                      <w:color w:val="000000"/>
                      <w:sz w:val="36"/>
                      <w:szCs w:val="24"/>
                      <w:lang w:eastAsia="id-ID"/>
                    </w:rPr>
                  </w:pPr>
                  <w:r>
                    <w:rPr>
                      <w:rFonts w:cs="Calibri" w:eastAsia="Times New Roman"/>
                      <w:b/>
                      <w:color w:val="000000"/>
                      <w:szCs w:val="16"/>
                      <w:shd w:val="clear" w:color="auto" w:fill="ebebeb"/>
                      <w:lang w:eastAsia="id-ID"/>
                    </w:rPr>
                    <w:t xml:space="preserve">Penetapan </w:t>
                  </w:r>
                  <w:r>
                    <w:rPr>
                      <w:rFonts w:cs="Calibri" w:eastAsia="Times New Roman"/>
                      <w:b/>
                      <w:color w:val="000000"/>
                      <w:szCs w:val="16"/>
                      <w:shd w:val="clear" w:color="auto" w:fill="ebebeb"/>
                      <w:lang w:eastAsia="id-ID"/>
                    </w:rPr>
                    <w:t>APBD Harus Sinkron antara Kebijakan Pusat dan Daerah</w:t>
                  </w:r>
                </w:p>
                <w:p>
                  <w:pPr>
                    <w:pStyle w:val="style94"/>
                    <w:spacing w:before="0" w:beforeAutospacing="false" w:after="0" w:afterAutospacing="false"/>
                    <w:rPr>
                      <w:rStyle w:val="style87"/>
                      <w:rFonts w:ascii="Calibri" w:cs="Calibri" w:hAnsi="Calibri"/>
                      <w:color w:val="000000"/>
                      <w:sz w:val="18"/>
                      <w:szCs w:val="16"/>
                    </w:rPr>
                  </w:pPr>
                </w:p>
                <w:p>
                  <w:pPr>
                    <w:pStyle w:val="style94"/>
                    <w:spacing w:before="0" w:beforeAutospacing="false" w:after="0" w:afterAutospacing="false"/>
                    <w:rPr>
                      <w:rFonts w:ascii="Calibri" w:cs="Calibri" w:hAnsi="Calibri"/>
                      <w:color w:val="000000"/>
                      <w:sz w:val="18"/>
                      <w:szCs w:val="16"/>
                    </w:rPr>
                  </w:pPr>
                  <w:r>
                    <w:rPr>
                      <w:rStyle w:val="style87"/>
                      <w:rFonts w:ascii="Calibri" w:cs="Calibri" w:hAnsi="Calibri"/>
                      <w:color w:val="000000"/>
                      <w:sz w:val="18"/>
                      <w:szCs w:val="16"/>
                    </w:rPr>
                    <w:t>TRIBUNPONTIANAK.CO.ID, SINGKAWANG - </w:t>
                  </w:r>
                  <w:r>
                    <w:rPr>
                      <w:rFonts w:ascii="Calibri" w:cs="Calibri" w:hAnsi="Calibri"/>
                      <w:color w:val="000000"/>
                      <w:sz w:val="18"/>
                      <w:szCs w:val="16"/>
                    </w:rPr>
                    <w:t>Kepala Badan Keuangan Daerah Kota Singkawang, Muslimin mengatakan, sebelum dilakukan penetapan </w:t>
                  </w:r>
                  <w:r>
                    <w:rPr/>
                    <w:fldChar w:fldCharType="begin"/>
                  </w:r>
                  <w:r>
                    <w:instrText xml:space="preserve"> HYPERLINK "http://pontianak.tribunnews.com/tag/apbd" \o "APBD" </w:instrText>
                  </w:r>
                  <w:r>
                    <w:rPr/>
                    <w:fldChar w:fldCharType="separate"/>
                  </w:r>
                  <w:r>
                    <w:rPr>
                      <w:rStyle w:val="style85"/>
                      <w:rFonts w:ascii="Calibri" w:cs="Calibri" w:hAnsi="Calibri"/>
                      <w:color w:val="000000"/>
                      <w:sz w:val="18"/>
                      <w:szCs w:val="16"/>
                    </w:rPr>
                    <w:t>APBD</w:t>
                  </w:r>
                  <w:r>
                    <w:rPr/>
                    <w:fldChar w:fldCharType="end"/>
                  </w:r>
                  <w:r>
                    <w:rPr>
                      <w:rFonts w:ascii="Calibri" w:cs="Calibri" w:hAnsi="Calibri"/>
                      <w:color w:val="000000"/>
                      <w:sz w:val="18"/>
                      <w:szCs w:val="16"/>
                    </w:rPr>
                    <w:t> 2019, maka Kemendagri akan rutin melakukan penekanan dalam penyusunan anggaran agar kebijakan pemerintah pusat dan pemerintah daerah sinkron.</w:t>
                  </w:r>
                </w:p>
                <w:p>
                  <w:pPr>
                    <w:pStyle w:val="style94"/>
                    <w:spacing w:before="0" w:beforeAutospacing="false" w:after="0" w:afterAutospacing="false"/>
                    <w:rPr>
                      <w:rFonts w:ascii="Calibri" w:cs="Calibri" w:hAnsi="Calibri"/>
                      <w:color w:val="000000"/>
                      <w:sz w:val="18"/>
                      <w:szCs w:val="16"/>
                    </w:rPr>
                  </w:pPr>
                </w:p>
                <w:p>
                  <w:pPr>
                    <w:pStyle w:val="style94"/>
                    <w:spacing w:before="0" w:beforeAutospacing="false" w:after="0" w:afterAutospacing="false"/>
                    <w:rPr>
                      <w:rFonts w:ascii="Calibri" w:cs="Calibri" w:hAnsi="Calibri"/>
                      <w:color w:val="000000"/>
                      <w:sz w:val="18"/>
                      <w:szCs w:val="16"/>
                    </w:rPr>
                  </w:pPr>
                  <w:r>
                    <w:rPr>
                      <w:rFonts w:ascii="Calibri" w:cs="Calibri" w:hAnsi="Calibri"/>
                      <w:color w:val="000000"/>
                      <w:sz w:val="18"/>
                      <w:szCs w:val="16"/>
                    </w:rPr>
                    <w:t>Sudah menjadi perhatian pemerintah pusat sebelum daerah menetapkan </w:t>
                  </w:r>
                  <w:r>
                    <w:rPr/>
                    <w:fldChar w:fldCharType="begin"/>
                  </w:r>
                  <w:r>
                    <w:instrText xml:space="preserve"> HYPERLINK "http://pontianak.tribunnews.com/tag/apbd" \o "APBD" </w:instrText>
                  </w:r>
                  <w:r>
                    <w:rPr/>
                    <w:fldChar w:fldCharType="separate"/>
                  </w:r>
                  <w:r>
                    <w:rPr>
                      <w:rStyle w:val="style85"/>
                      <w:rFonts w:ascii="Calibri" w:cs="Calibri" w:hAnsi="Calibri"/>
                      <w:color w:val="000000"/>
                      <w:sz w:val="18"/>
                      <w:szCs w:val="16"/>
                    </w:rPr>
                    <w:t>APBD</w:t>
                  </w:r>
                  <w:r>
                    <w:rPr/>
                    <w:fldChar w:fldCharType="end"/>
                  </w:r>
                  <w:r>
                    <w:rPr>
                      <w:rFonts w:ascii="Calibri" w:cs="Calibri" w:hAnsi="Calibri"/>
                      <w:color w:val="000000"/>
                      <w:sz w:val="18"/>
                      <w:szCs w:val="16"/>
                    </w:rPr>
                    <w:t> 2019 nantinya akan ada pedoman penyusunan </w:t>
                  </w:r>
                  <w:r>
                    <w:rPr/>
                    <w:fldChar w:fldCharType="begin"/>
                  </w:r>
                  <w:r>
                    <w:instrText xml:space="preserve"> HYPERLINK "http://pontianak.tribunnews.com/tag/apbd" \o "APBD" </w:instrText>
                  </w:r>
                  <w:r>
                    <w:rPr/>
                    <w:fldChar w:fldCharType="separate"/>
                  </w:r>
                  <w:r>
                    <w:rPr>
                      <w:rStyle w:val="style85"/>
                      <w:rFonts w:ascii="Calibri" w:cs="Calibri" w:hAnsi="Calibri"/>
                      <w:color w:val="000000"/>
                      <w:sz w:val="18"/>
                      <w:szCs w:val="16"/>
                    </w:rPr>
                    <w:t>APBD</w:t>
                  </w:r>
                  <w:r>
                    <w:rPr/>
                    <w:fldChar w:fldCharType="end"/>
                  </w:r>
                  <w:r>
                    <w:rPr>
                      <w:rFonts w:ascii="Calibri" w:cs="Calibri" w:hAnsi="Calibri"/>
                      <w:color w:val="000000"/>
                      <w:sz w:val="18"/>
                      <w:szCs w:val="16"/>
                    </w:rPr>
                    <w:t> seperti yang tertuang dalam Permendagri Nomor 38 tahun 2018 tentang Pedoman penyusunan anggaran dan pendapatan belanja tahun 2019.</w:t>
                  </w:r>
                  <w:r>
                    <w:rPr>
                      <w:rFonts w:ascii="Calibri" w:cs="Calibri" w:hAnsi="Calibri"/>
                      <w:color w:val="000000"/>
                      <w:sz w:val="18"/>
                      <w:szCs w:val="16"/>
                    </w:rPr>
                    <w:br/>
                  </w:r>
                </w:p>
                <w:p>
                  <w:pPr>
                    <w:pStyle w:val="style94"/>
                    <w:spacing w:before="0" w:beforeAutospacing="false" w:after="0" w:afterAutospacing="false"/>
                    <w:rPr>
                      <w:rFonts w:ascii="Calibri" w:cs="Calibri" w:hAnsi="Calibri"/>
                      <w:color w:val="000000"/>
                      <w:sz w:val="18"/>
                      <w:szCs w:val="16"/>
                    </w:rPr>
                  </w:pPr>
                  <w:r>
                    <w:rPr>
                      <w:rFonts w:ascii="Calibri" w:cs="Calibri" w:hAnsi="Calibri"/>
                      <w:color w:val="000000"/>
                      <w:sz w:val="18"/>
                      <w:szCs w:val="16"/>
                    </w:rPr>
                    <w:t>Penekanan penting dalam Permendagri ini adalah sinkronisasi antara kebijakan pemerintah pusat dan pemerintah daerah di tahun 2019. </w:t>
                  </w:r>
                  <w:r>
                    <w:rPr>
                      <w:rFonts w:ascii="Calibri" w:cs="Calibri" w:hAnsi="Calibri"/>
                      <w:color w:val="000000"/>
                      <w:sz w:val="18"/>
                      <w:szCs w:val="16"/>
                    </w:rPr>
                    <w:t xml:space="preserve"> </w:t>
                  </w:r>
                  <w:r>
                    <w:rPr>
                      <w:rFonts w:ascii="Calibri" w:cs="Calibri" w:hAnsi="Calibri"/>
                      <w:color w:val="000000"/>
                      <w:sz w:val="18"/>
                      <w:szCs w:val="16"/>
                    </w:rPr>
                    <w:t>"Karena belum tentu apa yang menjadi kebijakan daerah sinkron dengan kebijakan yang dibuat pemerintah pusat hal inilah yang ingin diselaraskan," katanya, Jumat (21/9/2018).</w:t>
                  </w:r>
                </w:p>
                <w:p>
                  <w:pPr>
                    <w:pStyle w:val="style94"/>
                    <w:spacing w:before="0" w:beforeAutospacing="false" w:after="0" w:afterAutospacing="false"/>
                    <w:rPr>
                      <w:rFonts w:ascii="Calibri" w:cs="Calibri" w:hAnsi="Calibri"/>
                      <w:color w:val="000000"/>
                      <w:sz w:val="18"/>
                      <w:szCs w:val="16"/>
                    </w:rPr>
                  </w:pPr>
                </w:p>
                <w:p>
                  <w:pPr>
                    <w:pStyle w:val="style94"/>
                    <w:spacing w:before="0" w:beforeAutospacing="false" w:after="0" w:afterAutospacing="false"/>
                    <w:rPr>
                      <w:rFonts w:ascii="Calibri" w:cs="Calibri" w:hAnsi="Calibri"/>
                      <w:color w:val="000000"/>
                      <w:sz w:val="18"/>
                      <w:szCs w:val="16"/>
                    </w:rPr>
                  </w:pPr>
                  <w:r>
                    <w:rPr>
                      <w:rFonts w:ascii="Calibri" w:cs="Calibri" w:hAnsi="Calibri"/>
                      <w:color w:val="000000"/>
                      <w:sz w:val="18"/>
                      <w:szCs w:val="16"/>
                    </w:rPr>
                    <w:t>Pihaknya telah melakukan sosialisasi kepada semua Organisasi Perangkat Daerah (OPD).</w:t>
                  </w:r>
                </w:p>
                <w:p>
                  <w:pPr>
                    <w:pStyle w:val="style94"/>
                    <w:spacing w:before="0" w:beforeAutospacing="false" w:after="0" w:afterAutospacing="false"/>
                    <w:rPr>
                      <w:rFonts w:ascii="Calibri" w:cs="Calibri" w:hAnsi="Calibri"/>
                      <w:color w:val="000000"/>
                      <w:sz w:val="18"/>
                      <w:szCs w:val="16"/>
                    </w:rPr>
                  </w:pPr>
                  <w:r>
                    <w:rPr>
                      <w:rFonts w:ascii="Calibri" w:cs="Calibri" w:hAnsi="Calibri"/>
                      <w:color w:val="000000"/>
                      <w:sz w:val="18"/>
                      <w:szCs w:val="16"/>
                    </w:rPr>
                    <w:t>Dalam sosialisasi Permendagri itu, pihaknya juga menghadirkan narasumber dari Badan Keuangan Daerah Provinsi yang sudah pakar dibidangnya. </w:t>
                  </w:r>
                  <w:r>
                    <w:rPr>
                      <w:rFonts w:ascii="Calibri" w:cs="Calibri" w:hAnsi="Calibri"/>
                      <w:color w:val="000000"/>
                      <w:sz w:val="18"/>
                      <w:szCs w:val="16"/>
                    </w:rPr>
                    <w:t xml:space="preserve"> </w:t>
                  </w:r>
                  <w:r>
                    <w:rPr>
                      <w:rFonts w:ascii="Calibri" w:cs="Calibri" w:hAnsi="Calibri"/>
                      <w:color w:val="000000"/>
                      <w:sz w:val="18"/>
                      <w:szCs w:val="16"/>
                    </w:rPr>
                    <w:t> "Sehingga jajaran OPD di Kota Singkawang bisa memahami, bertanya hingga mencari solusi atas persoalan dalam penyusunan anggaran," ujarnya.</w:t>
                  </w:r>
                </w:p>
                <w:p>
                  <w:pPr>
                    <w:pStyle w:val="style94"/>
                    <w:spacing w:before="0" w:beforeAutospacing="false" w:after="0" w:afterAutospacing="false"/>
                    <w:rPr>
                      <w:rFonts w:ascii="Calibri" w:cs="Calibri" w:hAnsi="Calibri"/>
                      <w:color w:val="000000"/>
                      <w:sz w:val="18"/>
                      <w:szCs w:val="16"/>
                    </w:rPr>
                  </w:pPr>
                </w:p>
                <w:p>
                  <w:pPr>
                    <w:pStyle w:val="style94"/>
                    <w:spacing w:before="0" w:beforeAutospacing="false" w:after="0" w:afterAutospacing="false"/>
                    <w:rPr>
                      <w:rFonts w:ascii="Calibri" w:cs="Calibri" w:hAnsi="Calibri"/>
                      <w:color w:val="000000"/>
                      <w:sz w:val="18"/>
                      <w:szCs w:val="16"/>
                    </w:rPr>
                  </w:pPr>
                  <w:r>
                    <w:rPr>
                      <w:rFonts w:ascii="Calibri" w:cs="Calibri" w:hAnsi="Calibri"/>
                      <w:color w:val="000000"/>
                      <w:sz w:val="18"/>
                      <w:szCs w:val="16"/>
                    </w:rPr>
                    <w:t>Dengan adanya sosialisasi itu, nantinya ASN di OPD Kota Singkawang bisa mengetahui dan mengerti tata cara penyusunan anggaran. </w:t>
                  </w:r>
                  <w:r>
                    <w:rPr>
                      <w:rFonts w:ascii="Calibri" w:cs="Calibri" w:hAnsi="Calibri"/>
                      <w:color w:val="000000"/>
                      <w:sz w:val="18"/>
                      <w:szCs w:val="16"/>
                    </w:rPr>
                    <w:t xml:space="preserve"> </w:t>
                  </w:r>
                  <w:r>
                    <w:rPr>
                      <w:rFonts w:ascii="Calibri" w:cs="Calibri" w:hAnsi="Calibri"/>
                      <w:color w:val="000000"/>
                      <w:sz w:val="18"/>
                      <w:szCs w:val="16"/>
                    </w:rPr>
                    <w:t>Sehingga dapat meminimalisir kesalahan berulang dalam penyusunan anggaran yang disinyalir sering terjadi di tahun-tahun sebelumnya.</w:t>
                  </w:r>
                </w:p>
                <w:p>
                  <w:pPr>
                    <w:pStyle w:val="style94"/>
                    <w:spacing w:before="0" w:beforeAutospacing="false" w:after="0" w:afterAutospacing="false"/>
                    <w:rPr>
                      <w:rFonts w:ascii="Calibri" w:cs="Calibri" w:hAnsi="Calibri"/>
                      <w:color w:val="000000"/>
                      <w:sz w:val="18"/>
                      <w:szCs w:val="16"/>
                    </w:rPr>
                  </w:pPr>
                  <w:r>
                    <w:rPr>
                      <w:rFonts w:ascii="Calibri" w:cs="Calibri" w:hAnsi="Calibri"/>
                      <w:color w:val="000000"/>
                      <w:sz w:val="18"/>
                      <w:szCs w:val="16"/>
                    </w:rPr>
                    <w:t>Setelah sosialisasi ini, OPD di lingkup Pemkot Singkawang akan masuk pada tahapan proses pembuatan rencana kerja anggaran (RKA) karena Kebijakan Umum Anggaran (KUA) dan Prioritas Plafon Anggaran Sementara (PPAS) </w:t>
                  </w:r>
                  <w:r>
                    <w:rPr/>
                    <w:fldChar w:fldCharType="begin"/>
                  </w:r>
                  <w:r>
                    <w:instrText xml:space="preserve"> HYPERLINK "http://pontianak.tribunnews.com/tag/apbd" \o "APBD" </w:instrText>
                  </w:r>
                  <w:r>
                    <w:rPr/>
                    <w:fldChar w:fldCharType="separate"/>
                  </w:r>
                  <w:r>
                    <w:rPr>
                      <w:rStyle w:val="style85"/>
                      <w:rFonts w:ascii="Calibri" w:cs="Calibri" w:hAnsi="Calibri"/>
                      <w:color w:val="000000"/>
                      <w:sz w:val="18"/>
                      <w:szCs w:val="16"/>
                    </w:rPr>
                    <w:t>APBD</w:t>
                  </w:r>
                  <w:r>
                    <w:rPr/>
                    <w:fldChar w:fldCharType="end"/>
                  </w:r>
                  <w:r>
                    <w:rPr>
                      <w:rFonts w:ascii="Calibri" w:cs="Calibri" w:hAnsi="Calibri"/>
                      <w:color w:val="000000"/>
                      <w:sz w:val="18"/>
                      <w:szCs w:val="16"/>
                    </w:rPr>
                    <w:t> 2019 sudah disepakati bersama Wali Kota dan DPRD Singkawang.</w:t>
                  </w:r>
                </w:p>
                <w:p>
                  <w:pPr>
                    <w:pStyle w:val="style94"/>
                    <w:spacing w:before="0" w:beforeAutospacing="false" w:after="0" w:afterAutospacing="false"/>
                    <w:rPr>
                      <w:rFonts w:ascii="Calibri" w:cs="Calibri" w:hAnsi="Calibri"/>
                      <w:color w:val="000000"/>
                      <w:sz w:val="18"/>
                      <w:szCs w:val="16"/>
                    </w:rPr>
                  </w:pPr>
                </w:p>
                <w:p>
                  <w:pPr>
                    <w:pStyle w:val="style94"/>
                    <w:spacing w:before="0" w:beforeAutospacing="false" w:after="0" w:afterAutospacing="false"/>
                    <w:rPr>
                      <w:rFonts w:ascii="Calibri" w:cs="Calibri" w:hAnsi="Calibri"/>
                      <w:color w:val="000000"/>
                      <w:sz w:val="18"/>
                      <w:szCs w:val="16"/>
                    </w:rPr>
                  </w:pPr>
                  <w:r>
                    <w:rPr>
                      <w:rFonts w:ascii="Calibri" w:cs="Calibri" w:hAnsi="Calibri"/>
                      <w:color w:val="000000"/>
                      <w:sz w:val="18"/>
                      <w:szCs w:val="16"/>
                    </w:rPr>
                    <w:t> Diharapkan seiring dengan pemahaman OPD-OPD tentang penyusunan anggaran ini maka pembahasan dan penetapan </w:t>
                  </w:r>
                  <w:r>
                    <w:rPr/>
                    <w:fldChar w:fldCharType="begin"/>
                  </w:r>
                  <w:r>
                    <w:instrText xml:space="preserve"> HYPERLINK "http://pontianak.tribunnews.com/tag/apbd" \o "APBD" </w:instrText>
                  </w:r>
                  <w:r>
                    <w:rPr/>
                    <w:fldChar w:fldCharType="separate"/>
                  </w:r>
                  <w:r>
                    <w:rPr>
                      <w:rStyle w:val="style85"/>
                      <w:rFonts w:ascii="Calibri" w:cs="Calibri" w:hAnsi="Calibri"/>
                      <w:color w:val="000000"/>
                      <w:sz w:val="18"/>
                      <w:szCs w:val="16"/>
                    </w:rPr>
                    <w:t>APBD</w:t>
                  </w:r>
                  <w:r>
                    <w:rPr/>
                    <w:fldChar w:fldCharType="end"/>
                  </w:r>
                  <w:r>
                    <w:rPr>
                      <w:rFonts w:ascii="Calibri" w:cs="Calibri" w:hAnsi="Calibri"/>
                      <w:color w:val="000000"/>
                      <w:sz w:val="18"/>
                      <w:szCs w:val="16"/>
                    </w:rPr>
                    <w:t> 2019 bisa sesuai jadwal dan tidak telat.</w:t>
                  </w:r>
                </w:p>
                <w:p>
                  <w:pPr>
                    <w:pStyle w:val="style94"/>
                    <w:spacing w:before="0" w:beforeAutospacing="false" w:after="0" w:afterAutospacing="false"/>
                    <w:rPr>
                      <w:rFonts w:ascii="Calibri" w:cs="Calibri" w:hAnsi="Calibri"/>
                      <w:color w:val="000000"/>
                      <w:sz w:val="18"/>
                      <w:szCs w:val="16"/>
                    </w:rPr>
                  </w:pPr>
                  <w:r>
                    <w:rPr>
                      <w:rFonts w:ascii="Calibri" w:cs="Calibri" w:hAnsi="Calibri"/>
                      <w:color w:val="000000"/>
                      <w:sz w:val="18"/>
                      <w:szCs w:val="16"/>
                    </w:rPr>
                    <w:t>"Harapan kita November 2018 sudah bisa menetapkan </w:t>
                  </w:r>
                  <w:r>
                    <w:rPr/>
                    <w:fldChar w:fldCharType="begin"/>
                  </w:r>
                  <w:r>
                    <w:instrText xml:space="preserve"> HYPERLINK "http://pontianak.tribunnews.com/tag/apbd" \o "APBD" </w:instrText>
                  </w:r>
                  <w:r>
                    <w:rPr/>
                    <w:fldChar w:fldCharType="separate"/>
                  </w:r>
                  <w:r>
                    <w:rPr>
                      <w:rStyle w:val="style85"/>
                      <w:rFonts w:ascii="Calibri" w:cs="Calibri" w:hAnsi="Calibri"/>
                      <w:color w:val="000000"/>
                      <w:sz w:val="18"/>
                      <w:szCs w:val="16"/>
                    </w:rPr>
                    <w:t>APBD</w:t>
                  </w:r>
                  <w:r>
                    <w:rPr/>
                    <w:fldChar w:fldCharType="end"/>
                  </w:r>
                  <w:r>
                    <w:rPr>
                      <w:rFonts w:ascii="Calibri" w:cs="Calibri" w:hAnsi="Calibri"/>
                      <w:color w:val="000000"/>
                      <w:sz w:val="18"/>
                      <w:szCs w:val="16"/>
                    </w:rPr>
                    <w:t> tahun 2019 yang disepakati Wali Kota dan DPRD Singkawang," ujarnya.</w:t>
                  </w:r>
                </w:p>
                <w:p>
                  <w:pPr>
                    <w:pStyle w:val="style0"/>
                    <w:spacing w:after="0" w:lineRule="auto" w:line="240"/>
                    <w:rPr>
                      <w:color w:val="000000"/>
                      <w:sz w:val="16"/>
                    </w:rPr>
                  </w:pPr>
                  <w:r>
                    <w:rPr>
                      <w:rFonts w:cs="Calibri"/>
                      <w:color w:val="000000"/>
                      <w:sz w:val="18"/>
                      <w:szCs w:val="16"/>
                    </w:rPr>
                    <w:br/>
                  </w:r>
                </w:p>
              </w:txbxContent>
            </v:textbox>
          </v:roundrect>
        </w:pict>
      </w: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134"/>
        <w:jc w:val="both"/>
        <w:rPr>
          <w:rFonts w:cs="Calibri"/>
        </w:rPr>
      </w:pPr>
    </w:p>
    <w:p>
      <w:pPr>
        <w:pStyle w:val="style179"/>
        <w:ind w:left="1134"/>
        <w:jc w:val="both"/>
        <w:rPr>
          <w:rFonts w:cs="Calibri"/>
        </w:rPr>
      </w:pPr>
    </w:p>
    <w:p>
      <w:pPr>
        <w:pStyle w:val="style179"/>
        <w:ind w:left="1134"/>
        <w:jc w:val="both"/>
        <w:rPr>
          <w:rFonts w:cs="Calibri"/>
        </w:rPr>
      </w:pPr>
    </w:p>
    <w:p>
      <w:pPr>
        <w:pStyle w:val="style179"/>
        <w:ind w:left="1134"/>
        <w:jc w:val="both"/>
        <w:rPr>
          <w:rFonts w:cs="Calibri"/>
        </w:rPr>
      </w:pPr>
    </w:p>
    <w:p>
      <w:pPr>
        <w:pStyle w:val="style179"/>
        <w:ind w:left="1134"/>
        <w:jc w:val="both"/>
        <w:rPr>
          <w:rFonts w:cs="Calibri"/>
        </w:rPr>
      </w:pPr>
    </w:p>
    <w:p>
      <w:pPr>
        <w:pStyle w:val="style179"/>
        <w:ind w:left="1134"/>
        <w:jc w:val="both"/>
        <w:rPr>
          <w:rFonts w:cs="Calibri"/>
        </w:rPr>
      </w:pPr>
    </w:p>
    <w:p>
      <w:pPr>
        <w:pStyle w:val="style179"/>
        <w:ind w:left="1134"/>
        <w:jc w:val="both"/>
        <w:rPr>
          <w:rFonts w:cs="Calibri"/>
        </w:rPr>
      </w:pPr>
    </w:p>
    <w:p>
      <w:pPr>
        <w:pStyle w:val="style179"/>
        <w:ind w:left="1134"/>
        <w:jc w:val="both"/>
        <w:rPr>
          <w:rFonts w:cs="Calibri"/>
        </w:rPr>
      </w:pPr>
    </w:p>
    <w:p>
      <w:pPr>
        <w:pStyle w:val="style179"/>
        <w:ind w:left="1134"/>
        <w:jc w:val="both"/>
        <w:rPr>
          <w:rFonts w:cs="Calibri"/>
        </w:rPr>
      </w:pPr>
    </w:p>
    <w:p>
      <w:pPr>
        <w:pStyle w:val="style179"/>
        <w:ind w:left="1134"/>
        <w:jc w:val="both"/>
        <w:rPr>
          <w:rFonts w:cs="Calibri"/>
        </w:rPr>
      </w:pPr>
    </w:p>
    <w:p>
      <w:pPr>
        <w:pStyle w:val="style179"/>
        <w:ind w:left="1134"/>
        <w:jc w:val="both"/>
        <w:rPr>
          <w:rFonts w:cs="Calibri"/>
        </w:rPr>
      </w:pPr>
    </w:p>
    <w:p>
      <w:pPr>
        <w:pStyle w:val="style179"/>
        <w:ind w:left="1134"/>
        <w:jc w:val="both"/>
        <w:rPr>
          <w:rFonts w:cs="Calibri"/>
        </w:rPr>
      </w:pPr>
      <w:r>
        <w:rPr>
          <w:rFonts w:cs="Calibri"/>
        </w:rPr>
        <w:t xml:space="preserve">Setelah mengamati </w:t>
      </w:r>
      <w:r>
        <w:rPr>
          <w:rFonts w:cs="Calibri"/>
        </w:rPr>
        <w:t xml:space="preserve">berita </w:t>
      </w:r>
      <w:r>
        <w:rPr>
          <w:rFonts w:cs="Calibri"/>
        </w:rPr>
        <w:t>di</w:t>
      </w:r>
      <w:r>
        <w:rPr>
          <w:rFonts w:cs="Calibri"/>
        </w:rPr>
        <w:t xml:space="preserve"> </w:t>
      </w:r>
      <w:r>
        <w:rPr>
          <w:rFonts w:cs="Calibri"/>
        </w:rPr>
        <w:t>atas</w:t>
      </w:r>
      <w:r>
        <w:rPr>
          <w:rFonts w:cs="Calibri"/>
        </w:rPr>
        <w:t>,</w:t>
      </w:r>
      <w:r>
        <w:rPr>
          <w:rFonts w:cs="Calibri"/>
        </w:rPr>
        <w:t xml:space="preserve"> kalian bentuk kelompok </w:t>
      </w:r>
      <w:r>
        <w:rPr>
          <w:rFonts w:cs="Calibri"/>
        </w:rPr>
        <w:t>dengan masing-masing kelompok beranggotakan 4 orang dan diskusikan mengenai</w:t>
      </w:r>
      <w:r>
        <w:rPr>
          <w:rFonts w:cs="Calibri"/>
        </w:rPr>
        <w:t>:</w:t>
      </w:r>
    </w:p>
    <w:p>
      <w:pPr>
        <w:pStyle w:val="style179"/>
        <w:ind w:left="1701"/>
        <w:jc w:val="both"/>
        <w:rPr>
          <w:rFonts w:cs="Calibri"/>
        </w:rPr>
      </w:pPr>
    </w:p>
    <w:p>
      <w:pPr>
        <w:pStyle w:val="style179"/>
        <w:tabs>
          <w:tab w:val="left" w:leader="none" w:pos="6580"/>
        </w:tabs>
        <w:rPr>
          <w:szCs w:val="24"/>
        </w:rPr>
      </w:pPr>
      <w:r>
        <w:rPr>
          <w:szCs w:val="24"/>
        </w:rPr>
        <w:t>APBD disusun melalui beberapa tahap kegiatan. Kegiatan tersebut sebagai berikut :</w:t>
      </w:r>
    </w:p>
    <w:p>
      <w:pPr>
        <w:pStyle w:val="style179"/>
        <w:tabs>
          <w:tab w:val="left" w:leader="none" w:pos="6580"/>
        </w:tabs>
        <w:jc w:val="center"/>
        <w:rPr>
          <w:sz w:val="24"/>
          <w:szCs w:val="24"/>
        </w:rPr>
        <w:sectPr>
          <w:pgSz w:w="11906" w:h="16838" w:orient="portrait"/>
          <w:pgMar w:top="709" w:right="1440" w:bottom="1440" w:left="1440" w:header="709" w:footer="709" w:gutter="0"/>
          <w:pgNumType w:start="7"/>
          <w:cols w:space="708"/>
          <w:docGrid w:linePitch="360"/>
        </w:sectPr>
      </w:pPr>
      <w:r>
        <w:rPr>
          <w:noProof/>
          <w:sz w:val="24"/>
          <w:szCs w:val="24"/>
          <w:lang w:eastAsia="id-ID"/>
        </w:rPr>
        <w:drawing>
          <wp:inline distT="0" distB="0" distR="0" distL="0">
            <wp:extent cx="3793824" cy="2036797"/>
            <wp:effectExtent l="19050" t="0" r="0" b="0"/>
            <wp:docPr id="1054" name="Picture 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7" name="Picture 3"/>
                    <pic:cNvPicPr/>
                  </pic:nvPicPr>
                  <pic:blipFill>
                    <a:blip r:embed="rId13" cstate="print"/>
                    <a:srcRect l="0" t="0" r="0" b="0"/>
                    <a:stretch/>
                  </pic:blipFill>
                  <pic:spPr>
                    <a:xfrm rot="0">
                      <a:off x="0" y="0"/>
                      <a:ext cx="3793824" cy="2036797"/>
                    </a:xfrm>
                    <a:prstGeom prst="rect"/>
                    <a:ln>
                      <a:noFill/>
                    </a:ln>
                  </pic:spPr>
                </pic:pic>
              </a:graphicData>
            </a:graphic>
          </wp:inline>
        </w:drawing>
      </w:r>
    </w:p>
    <w:p>
      <w:pPr>
        <w:pStyle w:val="style0"/>
        <w:rPr/>
      </w:pPr>
    </w:p>
    <w:p>
      <w:pPr>
        <w:pStyle w:val="style179"/>
        <w:ind w:left="1701" w:hanging="567"/>
        <w:rPr/>
      </w:pPr>
      <w:r>
        <w:rPr>
          <w:noProof/>
          <w:lang w:eastAsia="id-ID"/>
        </w:rPr>
        <w:pict>
          <v:shape id="1055" type="#_x0000_t63" adj="-16155,25225" style="position:absolute;margin-left:173.65pt;margin-top:4.75pt;width:126.75pt;height:43.5pt;z-index:29;mso-position-horizontal-relative:text;mso-position-vertical-relative:text;mso-width-relative:margin;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3163,3163,18437,18437" o:connecttype="custom" o:connectlocs="10800,0;3163,3163;0,10800;3163,18437;10800,21600;18437,18437;21600,10800;18437,3163;@21,@22"/>
            <v:textbox>
              <w:txbxContent>
                <w:p>
                  <w:pPr>
                    <w:pStyle w:val="style0"/>
                    <w:jc w:val="center"/>
                    <w:rPr>
                      <w:sz w:val="24"/>
                      <w:szCs w:val="24"/>
                    </w:rPr>
                  </w:pPr>
                  <w:r>
                    <w:rPr>
                      <w:sz w:val="24"/>
                      <w:szCs w:val="24"/>
                    </w:rPr>
                    <w:t xml:space="preserve">Ayoo </w:t>
                  </w:r>
                  <w:r>
                    <w:rPr>
                      <w:sz w:val="24"/>
                      <w:szCs w:val="24"/>
                    </w:rPr>
                    <w:t>Berlatih !</w:t>
                  </w:r>
                </w:p>
              </w:txbxContent>
            </v:textbox>
          </v:shape>
        </w:pict>
      </w:r>
      <w:r>
        <w:rPr>
          <w:noProof/>
          <w:lang w:eastAsia="id-ID"/>
        </w:rPr>
        <w:drawing>
          <wp:anchor distT="0" distB="0" distL="0" distR="0" simplePos="false" relativeHeight="31" behindDoc="false" locked="false" layoutInCell="true" allowOverlap="true">
            <wp:simplePos x="0" y="0"/>
            <wp:positionH relativeFrom="column">
              <wp:posOffset>579767</wp:posOffset>
            </wp:positionH>
            <wp:positionV relativeFrom="paragraph">
              <wp:posOffset>181155</wp:posOffset>
            </wp:positionV>
            <wp:extent cx="464029" cy="1052422"/>
            <wp:effectExtent l="19050" t="0" r="0" b="0"/>
            <wp:wrapNone/>
            <wp:docPr id="1056" name="Picture 3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6" name="Picture 34"/>
                    <pic:cNvPicPr/>
                  </pic:nvPicPr>
                  <pic:blipFill>
                    <a:blip r:embed="rId12" cstate="print"/>
                    <a:srcRect l="25658" t="5165" r="18421" b="4672"/>
                    <a:stretch/>
                  </pic:blipFill>
                  <pic:spPr>
                    <a:xfrm rot="0">
                      <a:off x="0" y="0"/>
                      <a:ext cx="464029" cy="1052422"/>
                    </a:xfrm>
                    <a:prstGeom prst="rect"/>
                    <a:ln>
                      <a:noFill/>
                    </a:ln>
                  </pic:spPr>
                </pic:pic>
              </a:graphicData>
            </a:graphic>
          </wp:anchor>
        </w:drawing>
      </w:r>
    </w:p>
    <w:p>
      <w:pPr>
        <w:pStyle w:val="style179"/>
        <w:ind w:left="1701" w:hanging="567"/>
        <w:rPr/>
      </w:pPr>
    </w:p>
    <w:p>
      <w:pPr>
        <w:pStyle w:val="style179"/>
        <w:ind w:left="1701" w:hanging="567"/>
        <w:rPr/>
      </w:pPr>
    </w:p>
    <w:p>
      <w:pPr>
        <w:pStyle w:val="style179"/>
        <w:ind w:left="1701" w:hanging="567"/>
        <w:rPr/>
      </w:pPr>
    </w:p>
    <w:p>
      <w:pPr>
        <w:pStyle w:val="style179"/>
        <w:ind w:left="1701"/>
        <w:jc w:val="both"/>
        <w:rPr/>
      </w:pPr>
      <w:r>
        <w:t>Setelah kalian memaham</w:t>
      </w:r>
      <w:r>
        <w:t>i materi pada kegiatan belajar 3</w:t>
      </w:r>
      <w:r>
        <w:t>, cobalah berlatih soal-soal berikut ini ya...</w:t>
      </w:r>
    </w:p>
    <w:p>
      <w:pPr>
        <w:pStyle w:val="style179"/>
        <w:ind w:left="1701" w:hanging="567"/>
        <w:rPr/>
      </w:pPr>
      <w:r>
        <w:rPr>
          <w:noProof/>
          <w:lang w:eastAsia="id-ID"/>
        </w:rPr>
        <w:pict>
          <v:shape id="1057" coordsize="5048250,7279574" path="m558135,0l4490115,0c4798364,0,5048250,249886,5048250,558135l5048250,7279574l5048250,7279574l0,7279574l0,7279574l0,558135c0,249886,249886,0,558135,0xe" adj="-11796480,5400," stroked="t" style="position:absolute;margin-left:71.75pt;margin-top:8.9pt;width:397.5pt;height:117.45pt;z-index:30;mso-position-horizontal-relative:text;mso-position-vertical-relative:text;mso-width-relative:margin;mso-height-relative:margin;mso-wrap-distance-left:0.0pt;mso-wrap-distance-right:0.0pt;visibility:visible;v-text-anchor:middle;flip:y;">
            <v:stroke joinstyle="miter" color="#f79646" weight="2.0pt"/>
            <v:fill o:opacity2="31457f" focus="50%" method="any" color2="#f79646" type="gradient" color="white">
              <o:fill v:ext="view" type="gradientUnscaled"/>
            </v:fill>
            <v:path textboxrect="0,0,5048250,7279574" o:connecttype="custom" o:connectlocs="558135,0;4490115,0;5048250,558135;5048250,7279574;5048250,7279574;0,7279574;0,7279574;0,558135;558135,0" o:connectangles="0.0,0.0,0.0,0.0,0.0,0.0,0.0,0.0,0.0" arrowok="t"/>
            <v:textbox>
              <w:txbxContent>
                <w:p>
                  <w:pPr>
                    <w:pStyle w:val="style0"/>
                    <w:rPr/>
                  </w:pPr>
                </w:p>
                <w:p>
                  <w:pPr>
                    <w:pStyle w:val="style179"/>
                    <w:numPr>
                      <w:ilvl w:val="0"/>
                      <w:numId w:val="24"/>
                    </w:numPr>
                    <w:rPr/>
                  </w:pPr>
                  <w:r>
                    <w:t xml:space="preserve">Siapa </w:t>
                  </w:r>
                  <w:r>
                    <w:t>sajak pihak-pihak yan</w:t>
                  </w:r>
                  <w:r>
                    <w:t>g terlibat dalam penyusunan APBD</w:t>
                  </w:r>
                  <w:r>
                    <w:t>?</w:t>
                  </w:r>
                </w:p>
                <w:p>
                  <w:pPr>
                    <w:pStyle w:val="style179"/>
                    <w:numPr>
                      <w:ilvl w:val="0"/>
                      <w:numId w:val="24"/>
                    </w:numPr>
                    <w:rPr/>
                  </w:pPr>
                  <w:r>
                    <w:t>Bagaimana prose</w:t>
                  </w:r>
                  <w:r>
                    <w:t>s/mekanisme atau penyusunan APBD</w:t>
                  </w:r>
                  <w:r>
                    <w:t>?</w:t>
                  </w:r>
                </w:p>
                <w:p>
                  <w:pPr>
                    <w:pStyle w:val="style179"/>
                    <w:numPr>
                      <w:ilvl w:val="0"/>
                      <w:numId w:val="24"/>
                    </w:numPr>
                    <w:rPr/>
                  </w:pPr>
                  <w:r>
                    <w:t>Bagaimana pros</w:t>
                  </w:r>
                  <w:r>
                    <w:t>es pengesahan RAPBN menjadi APBD</w:t>
                  </w:r>
                  <w:r>
                    <w:t>?</w:t>
                  </w:r>
                </w:p>
                <w:p>
                  <w:pPr>
                    <w:pStyle w:val="style179"/>
                    <w:numPr>
                      <w:ilvl w:val="0"/>
                      <w:numId w:val="24"/>
                    </w:numPr>
                    <w:rPr/>
                  </w:pPr>
                  <w:r>
                    <w:t>Bagaimana pengaruh APBD</w:t>
                  </w:r>
                  <w:r>
                    <w:t xml:space="preserve"> terhadap perekonomian?</w:t>
                  </w:r>
                </w:p>
                <w:p>
                  <w:pPr>
                    <w:pStyle w:val="style0"/>
                    <w:rPr/>
                  </w:pPr>
                </w:p>
              </w:txbxContent>
            </v:textbox>
          </v:shape>
        </w:pict>
      </w: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179"/>
        <w:ind w:left="1701" w:hanging="567"/>
        <w:rPr/>
      </w:pPr>
    </w:p>
    <w:p>
      <w:pPr>
        <w:pStyle w:val="style0"/>
        <w:rPr/>
      </w:pPr>
    </w:p>
    <w:p>
      <w:pPr>
        <w:pStyle w:val="style179"/>
        <w:ind w:left="1701" w:hanging="567"/>
        <w:rPr/>
      </w:pPr>
    </w:p>
    <w:p>
      <w:pPr>
        <w:pStyle w:val="style179"/>
        <w:ind w:left="1701" w:hanging="567"/>
        <w:rPr/>
      </w:pPr>
      <w:r>
        <w:rPr>
          <w:noProof/>
          <w:lang w:eastAsia="id-ID"/>
        </w:rPr>
        <w:drawing>
          <wp:anchor distT="0" distB="0" distL="114300" distR="114300" simplePos="false" relativeHeight="23" behindDoc="true" locked="false" layoutInCell="true" allowOverlap="true">
            <wp:simplePos x="0" y="0"/>
            <wp:positionH relativeFrom="column">
              <wp:posOffset>2951480</wp:posOffset>
            </wp:positionH>
            <wp:positionV relativeFrom="paragraph">
              <wp:posOffset>180975</wp:posOffset>
            </wp:positionV>
            <wp:extent cx="808990" cy="965835"/>
            <wp:effectExtent l="19050" t="0" r="0" b="0"/>
            <wp:wrapTight wrapText="bothSides">
              <wp:wrapPolygon edited="false">
                <wp:start x="-509" y="0"/>
                <wp:lineTo x="-509" y="21302"/>
                <wp:lineTo x="21363" y="21302"/>
                <wp:lineTo x="21363" y="0"/>
                <wp:lineTo x="-509" y="0"/>
              </wp:wrapPolygon>
            </wp:wrapTight>
            <wp:docPr id="1058" name="Picture 3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Picture 37"/>
                    <pic:cNvPicPr/>
                  </pic:nvPicPr>
                  <pic:blipFill>
                    <a:blip r:embed="rId14" cstate="print"/>
                    <a:srcRect l="0" t="0" r="0" b="0"/>
                    <a:stretch/>
                  </pic:blipFill>
                  <pic:spPr>
                    <a:xfrm rot="0">
                      <a:off x="0" y="0"/>
                      <a:ext cx="808990" cy="965835"/>
                    </a:xfrm>
                    <a:prstGeom prst="rect"/>
                    <a:ln>
                      <a:noFill/>
                    </a:ln>
                  </pic:spPr>
                </pic:pic>
              </a:graphicData>
            </a:graphic>
          </wp:anchor>
        </w:drawing>
      </w:r>
    </w:p>
    <w:p>
      <w:pPr>
        <w:pStyle w:val="style179"/>
        <w:numPr>
          <w:ilvl w:val="0"/>
          <w:numId w:val="30"/>
        </w:numPr>
        <w:ind w:left="1134" w:hanging="567"/>
        <w:rPr>
          <w:rFonts w:cs="Calibri"/>
        </w:rPr>
      </w:pPr>
      <w:r>
        <w:rPr>
          <w:rFonts w:cs="Calibri"/>
        </w:rPr>
        <w:t>Penutup</w:t>
      </w:r>
    </w:p>
    <w:p>
      <w:pPr>
        <w:pStyle w:val="style179"/>
        <w:spacing w:after="0" w:lineRule="auto" w:line="360"/>
        <w:ind w:left="1134"/>
        <w:rPr>
          <w:rFonts w:cs="Calibri"/>
          <w:b/>
          <w:color w:val="7030a0"/>
        </w:rPr>
      </w:pPr>
      <w:r>
        <w:rPr>
          <w:rFonts w:cs="Calibri"/>
          <w:b/>
          <w:noProof/>
          <w:color w:val="7030a0"/>
          <w:lang w:eastAsia="id-ID"/>
        </w:rPr>
        <w:pict>
          <v:shape id="1059" type="#_x0000_t63" adj="29603,7652" style="position:absolute;margin-left:50.25pt;margin-top:0.85pt;width:136.5pt;height:54.2pt;z-index:24;mso-position-horizontal-relative:text;mso-position-vertical-relative:text;mso-width-relative:margin;mso-height-relative:margin;mso-wrap-distance-left:0.0pt;mso-wrap-distance-right:0.0pt;visibility:visible;v-text-anchor:middle;">
            <v:stroke joinstyle="miter" color="#f79646" weight="2.0pt"/>
            <v:fill o:opacity2="31457f" focus="50%" method="any" color2="#f79646" type="gradient" color="white">
              <o:fill v:ext="view" type="gradientUnscaled"/>
            </v:fill>
            <v:path textboxrect="3163,3163,18437,18437" o:connecttype="custom" o:connectlocs="10800,0;3163,3163;0,10800;3163,18437;10800,21600;18437,18437;21600,10800;18437,3163;@21,@22"/>
            <v:textbox>
              <w:txbxContent>
                <w:p>
                  <w:pPr>
                    <w:pStyle w:val="style0"/>
                    <w:jc w:val="center"/>
                    <w:rPr/>
                  </w:pPr>
                  <w:r>
                    <w:rPr>
                      <w:rFonts w:cs="Calibri"/>
                      <w:b/>
                      <w:color w:val="7030a0"/>
                    </w:rPr>
                    <w:t xml:space="preserve">Bagaimana </w:t>
                  </w:r>
                  <w:r>
                    <w:rPr>
                      <w:rFonts w:cs="Calibri"/>
                      <w:b/>
                      <w:color w:val="7030a0"/>
                    </w:rPr>
                    <w:t>kalian sekarang?</w:t>
                  </w:r>
                </w:p>
              </w:txbxContent>
            </v:textbox>
          </v:shape>
        </w:pict>
      </w:r>
    </w:p>
    <w:p>
      <w:pPr>
        <w:pStyle w:val="style179"/>
        <w:spacing w:after="0" w:lineRule="auto" w:line="360"/>
        <w:ind w:left="1134"/>
        <w:rPr>
          <w:rFonts w:cs="Calibri"/>
          <w:b/>
          <w:color w:val="7030a0"/>
        </w:rPr>
      </w:pPr>
    </w:p>
    <w:p>
      <w:pPr>
        <w:pStyle w:val="style179"/>
        <w:spacing w:after="0" w:lineRule="auto" w:line="360"/>
        <w:ind w:left="1134"/>
        <w:rPr>
          <w:rFonts w:cs="Calibri"/>
          <w:b/>
          <w:color w:val="7030a0"/>
        </w:rPr>
      </w:pPr>
    </w:p>
    <w:p>
      <w:pPr>
        <w:pStyle w:val="style179"/>
        <w:spacing w:after="0" w:lineRule="auto" w:line="360"/>
        <w:ind w:left="1134"/>
        <w:jc w:val="both"/>
        <w:rPr>
          <w:rFonts w:cs="Calibri"/>
        </w:rPr>
      </w:pPr>
      <w:r>
        <w:rPr>
          <w:rFonts w:cs="Calibri"/>
        </w:rPr>
        <w:t xml:space="preserve">Setelah kalian belajar bertahap dan berlanjut melalui kegiatan belajar 1, 2 dan 3, berikut diberikan Tabel untuk mengukur diri kalian terhadap materi yang sudah kalian pelajari. Jawablah sejujurnya terkait dengan penguasaan materi pada UKB ini di Tabel berikut. </w:t>
      </w:r>
    </w:p>
    <w:p>
      <w:pPr>
        <w:pStyle w:val="style179"/>
        <w:spacing w:after="0"/>
        <w:ind w:firstLine="414"/>
        <w:jc w:val="both"/>
        <w:rPr>
          <w:rFonts w:cs="Calibri"/>
          <w:b/>
        </w:rPr>
      </w:pPr>
      <w:r>
        <w:rPr>
          <w:rFonts w:cs="Calibri"/>
          <w:b/>
        </w:rPr>
        <w:t>Tabel Refleksi Diri Pemahaman Materi</w:t>
      </w:r>
    </w:p>
    <w:tbl>
      <w:tblPr>
        <w:tblStyle w:val="style248"/>
        <w:tblW w:w="0" w:type="auto"/>
        <w:jc w:val="center"/>
        <w:tblInd w:w="244" w:type="dxa"/>
        <w:tblLook w:val="04A0" w:firstRow="1" w:lastRow="0" w:firstColumn="1" w:lastColumn="0" w:noHBand="0" w:noVBand="1"/>
      </w:tblPr>
      <w:tblGrid>
        <w:gridCol w:w="516"/>
        <w:gridCol w:w="5517"/>
        <w:gridCol w:w="720"/>
        <w:gridCol w:w="854"/>
      </w:tblGrid>
      <w:tr>
        <w:trPr>
          <w:jc w:val="center"/>
        </w:trPr>
        <w:tc>
          <w:tcPr>
            <w:tcW w:w="476" w:type="dxa"/>
            <w:tcBorders/>
          </w:tcPr>
          <w:p>
            <w:pPr>
              <w:pStyle w:val="style179"/>
              <w:spacing w:lineRule="auto" w:line="276"/>
              <w:ind w:left="0"/>
              <w:jc w:val="center"/>
              <w:rPr>
                <w:rFonts w:cs="Calibri"/>
              </w:rPr>
            </w:pPr>
            <w:r>
              <w:rPr>
                <w:rFonts w:cs="Calibri"/>
              </w:rPr>
              <w:t>No</w:t>
            </w:r>
          </w:p>
        </w:tc>
        <w:tc>
          <w:tcPr>
            <w:tcW w:w="5517" w:type="dxa"/>
            <w:tcBorders/>
          </w:tcPr>
          <w:p>
            <w:pPr>
              <w:pStyle w:val="style179"/>
              <w:spacing w:lineRule="auto" w:line="276"/>
              <w:ind w:left="0"/>
              <w:jc w:val="center"/>
              <w:rPr>
                <w:rFonts w:cs="Calibri"/>
              </w:rPr>
            </w:pPr>
            <w:r>
              <w:rPr>
                <w:rFonts w:cs="Calibri"/>
              </w:rPr>
              <w:t>Pertanyaan</w:t>
            </w:r>
          </w:p>
        </w:tc>
        <w:tc>
          <w:tcPr>
            <w:tcW w:w="720" w:type="dxa"/>
            <w:tcBorders/>
          </w:tcPr>
          <w:p>
            <w:pPr>
              <w:pStyle w:val="style179"/>
              <w:spacing w:lineRule="auto" w:line="276"/>
              <w:ind w:left="0"/>
              <w:jc w:val="center"/>
              <w:rPr>
                <w:rFonts w:cs="Calibri"/>
              </w:rPr>
            </w:pPr>
            <w:r>
              <w:rPr>
                <w:rFonts w:cs="Calibri"/>
              </w:rPr>
              <w:t xml:space="preserve">Ya </w:t>
            </w:r>
          </w:p>
        </w:tc>
        <w:tc>
          <w:tcPr>
            <w:tcW w:w="854" w:type="dxa"/>
            <w:tcBorders/>
          </w:tcPr>
          <w:p>
            <w:pPr>
              <w:pStyle w:val="style179"/>
              <w:spacing w:lineRule="auto" w:line="276"/>
              <w:ind w:left="0"/>
              <w:jc w:val="center"/>
              <w:rPr>
                <w:rFonts w:cs="Calibri"/>
              </w:rPr>
            </w:pPr>
            <w:r>
              <w:rPr>
                <w:rFonts w:cs="Calibri"/>
              </w:rPr>
              <w:t xml:space="preserve">Tidak </w:t>
            </w:r>
          </w:p>
        </w:tc>
      </w:tr>
      <w:tr>
        <w:tblPrEx/>
        <w:trPr>
          <w:jc w:val="center"/>
        </w:trPr>
        <w:tc>
          <w:tcPr>
            <w:tcW w:w="476" w:type="dxa"/>
            <w:tcBorders/>
          </w:tcPr>
          <w:p>
            <w:pPr>
              <w:pStyle w:val="style179"/>
              <w:spacing w:lineRule="auto" w:line="276"/>
              <w:ind w:left="0"/>
              <w:jc w:val="center"/>
              <w:rPr>
                <w:rFonts w:cs="Calibri"/>
              </w:rPr>
            </w:pPr>
            <w:r>
              <w:rPr>
                <w:rFonts w:cs="Calibri"/>
              </w:rPr>
              <w:t>1.</w:t>
            </w:r>
          </w:p>
        </w:tc>
        <w:tc>
          <w:tcPr>
            <w:tcW w:w="5517" w:type="dxa"/>
            <w:tcBorders/>
          </w:tcPr>
          <w:p>
            <w:pPr>
              <w:pStyle w:val="style179"/>
              <w:spacing w:lineRule="auto" w:line="276"/>
              <w:ind w:left="0"/>
              <w:rPr>
                <w:rFonts w:cs="Calibri"/>
              </w:rPr>
            </w:pPr>
            <w:r>
              <w:rPr>
                <w:rFonts w:cs="Calibri"/>
              </w:rPr>
              <w:t>Apakah kalian telah memah</w:t>
            </w:r>
            <w:r>
              <w:rPr>
                <w:rFonts w:cs="Calibri"/>
              </w:rPr>
              <w:t>a</w:t>
            </w:r>
            <w:r>
              <w:rPr>
                <w:rFonts w:cs="Calibri"/>
              </w:rPr>
              <w:t xml:space="preserve">mi pengertian </w:t>
            </w:r>
            <w:r>
              <w:rPr>
                <w:rFonts w:cs="Calibri"/>
              </w:rPr>
              <w:t>APBN</w:t>
            </w:r>
            <w:r>
              <w:rPr>
                <w:rFonts w:cs="Calibri"/>
              </w:rPr>
              <w:t>?</w:t>
            </w:r>
          </w:p>
        </w:tc>
        <w:tc>
          <w:tcPr>
            <w:tcW w:w="720" w:type="dxa"/>
            <w:tcBorders/>
          </w:tcPr>
          <w:p>
            <w:pPr>
              <w:pStyle w:val="style179"/>
              <w:spacing w:lineRule="auto" w:line="276"/>
              <w:ind w:left="0"/>
              <w:rPr>
                <w:rFonts w:cs="Calibri"/>
              </w:rPr>
            </w:pPr>
          </w:p>
        </w:tc>
        <w:tc>
          <w:tcPr>
            <w:tcW w:w="854" w:type="dxa"/>
            <w:tcBorders/>
          </w:tcPr>
          <w:p>
            <w:pPr>
              <w:pStyle w:val="style179"/>
              <w:spacing w:lineRule="auto" w:line="276"/>
              <w:ind w:left="0"/>
              <w:rPr>
                <w:rFonts w:cs="Calibri"/>
              </w:rPr>
            </w:pPr>
          </w:p>
        </w:tc>
      </w:tr>
      <w:tr>
        <w:tblPrEx/>
        <w:trPr>
          <w:jc w:val="center"/>
        </w:trPr>
        <w:tc>
          <w:tcPr>
            <w:tcW w:w="476" w:type="dxa"/>
            <w:tcBorders/>
          </w:tcPr>
          <w:p>
            <w:pPr>
              <w:pStyle w:val="style179"/>
              <w:spacing w:lineRule="auto" w:line="276"/>
              <w:ind w:left="0"/>
              <w:jc w:val="center"/>
              <w:rPr>
                <w:rFonts w:cs="Calibri"/>
              </w:rPr>
            </w:pPr>
            <w:r>
              <w:rPr>
                <w:rFonts w:cs="Calibri"/>
              </w:rPr>
              <w:t>2.</w:t>
            </w:r>
          </w:p>
        </w:tc>
        <w:tc>
          <w:tcPr>
            <w:tcW w:w="5517" w:type="dxa"/>
            <w:tcBorders/>
          </w:tcPr>
          <w:p>
            <w:pPr>
              <w:pStyle w:val="style179"/>
              <w:spacing w:lineRule="auto" w:line="276"/>
              <w:ind w:left="0"/>
              <w:rPr>
                <w:rFonts w:cs="Calibri"/>
              </w:rPr>
            </w:pPr>
            <w:r>
              <w:rPr>
                <w:rFonts w:cs="Calibri"/>
              </w:rPr>
              <w:t>Apakah kalian telah memah</w:t>
            </w:r>
            <w:r>
              <w:rPr>
                <w:rFonts w:cs="Calibri"/>
              </w:rPr>
              <w:t>a</w:t>
            </w:r>
            <w:r>
              <w:rPr>
                <w:rFonts w:cs="Calibri"/>
              </w:rPr>
              <w:t xml:space="preserve">mi </w:t>
            </w:r>
            <w:r>
              <w:rPr>
                <w:rFonts w:cs="Calibri"/>
              </w:rPr>
              <w:t>fungsi APBN</w:t>
            </w:r>
            <w:r>
              <w:rPr>
                <w:rFonts w:cs="Calibri"/>
              </w:rPr>
              <w:t xml:space="preserve"> </w:t>
            </w:r>
            <w:r>
              <w:rPr>
                <w:rFonts w:cs="Calibri"/>
              </w:rPr>
              <w:t>?</w:t>
            </w:r>
          </w:p>
        </w:tc>
        <w:tc>
          <w:tcPr>
            <w:tcW w:w="720" w:type="dxa"/>
            <w:tcBorders/>
          </w:tcPr>
          <w:p>
            <w:pPr>
              <w:pStyle w:val="style179"/>
              <w:spacing w:lineRule="auto" w:line="276"/>
              <w:ind w:left="0"/>
              <w:rPr>
                <w:rFonts w:cs="Calibri"/>
              </w:rPr>
            </w:pPr>
          </w:p>
        </w:tc>
        <w:tc>
          <w:tcPr>
            <w:tcW w:w="854" w:type="dxa"/>
            <w:tcBorders/>
          </w:tcPr>
          <w:p>
            <w:pPr>
              <w:pStyle w:val="style179"/>
              <w:spacing w:lineRule="auto" w:line="276"/>
              <w:ind w:left="0"/>
              <w:rPr>
                <w:rFonts w:cs="Calibri"/>
              </w:rPr>
            </w:pPr>
          </w:p>
        </w:tc>
      </w:tr>
      <w:tr>
        <w:tblPrEx/>
        <w:trPr>
          <w:jc w:val="center"/>
        </w:trPr>
        <w:tc>
          <w:tcPr>
            <w:tcW w:w="476" w:type="dxa"/>
            <w:tcBorders/>
          </w:tcPr>
          <w:p>
            <w:pPr>
              <w:pStyle w:val="style179"/>
              <w:spacing w:lineRule="auto" w:line="276"/>
              <w:ind w:left="0"/>
              <w:jc w:val="center"/>
              <w:rPr>
                <w:rFonts w:cs="Calibri"/>
              </w:rPr>
            </w:pPr>
            <w:r>
              <w:rPr>
                <w:rFonts w:cs="Calibri"/>
              </w:rPr>
              <w:t>3.</w:t>
            </w:r>
          </w:p>
        </w:tc>
        <w:tc>
          <w:tcPr>
            <w:tcW w:w="5517" w:type="dxa"/>
            <w:tcBorders/>
          </w:tcPr>
          <w:p>
            <w:pPr>
              <w:pStyle w:val="style179"/>
              <w:spacing w:lineRule="auto" w:line="276"/>
              <w:ind w:left="0"/>
              <w:rPr>
                <w:rFonts w:cs="Calibri"/>
              </w:rPr>
            </w:pPr>
            <w:r>
              <w:rPr>
                <w:rFonts w:cs="Calibri"/>
              </w:rPr>
              <w:t>Apakah kalian telah memahami tujuan APBN</w:t>
            </w:r>
            <w:r>
              <w:rPr>
                <w:rFonts w:cs="Calibri"/>
              </w:rPr>
              <w:t xml:space="preserve"> </w:t>
            </w:r>
            <w:r>
              <w:rPr>
                <w:rFonts w:cs="Calibri"/>
              </w:rPr>
              <w:t>?</w:t>
            </w:r>
          </w:p>
        </w:tc>
        <w:tc>
          <w:tcPr>
            <w:tcW w:w="720" w:type="dxa"/>
            <w:tcBorders/>
          </w:tcPr>
          <w:p>
            <w:pPr>
              <w:pStyle w:val="style179"/>
              <w:spacing w:lineRule="auto" w:line="276"/>
              <w:ind w:left="0"/>
              <w:rPr>
                <w:rFonts w:cs="Calibri"/>
              </w:rPr>
            </w:pPr>
          </w:p>
        </w:tc>
        <w:tc>
          <w:tcPr>
            <w:tcW w:w="854" w:type="dxa"/>
            <w:tcBorders/>
          </w:tcPr>
          <w:p>
            <w:pPr>
              <w:pStyle w:val="style179"/>
              <w:spacing w:lineRule="auto" w:line="276"/>
              <w:ind w:left="0"/>
              <w:rPr>
                <w:rFonts w:cs="Calibri"/>
              </w:rPr>
            </w:pPr>
          </w:p>
        </w:tc>
      </w:tr>
      <w:tr>
        <w:tblPrEx/>
        <w:trPr>
          <w:jc w:val="center"/>
        </w:trPr>
        <w:tc>
          <w:tcPr>
            <w:tcW w:w="476" w:type="dxa"/>
            <w:tcBorders/>
          </w:tcPr>
          <w:p>
            <w:pPr>
              <w:pStyle w:val="style179"/>
              <w:spacing w:lineRule="auto" w:line="276"/>
              <w:ind w:left="0"/>
              <w:jc w:val="center"/>
              <w:rPr>
                <w:rFonts w:cs="Calibri"/>
              </w:rPr>
            </w:pPr>
            <w:r>
              <w:rPr>
                <w:rFonts w:cs="Calibri"/>
              </w:rPr>
              <w:t>4.</w:t>
            </w:r>
          </w:p>
        </w:tc>
        <w:tc>
          <w:tcPr>
            <w:tcW w:w="5517" w:type="dxa"/>
            <w:tcBorders/>
          </w:tcPr>
          <w:p>
            <w:pPr>
              <w:pStyle w:val="style179"/>
              <w:spacing w:lineRule="auto" w:line="276"/>
              <w:ind w:left="0"/>
              <w:rPr>
                <w:rFonts w:cs="Calibri"/>
              </w:rPr>
            </w:pPr>
            <w:r>
              <w:rPr>
                <w:rFonts w:cs="Calibri"/>
              </w:rPr>
              <w:t xml:space="preserve">Dapatkah kalian </w:t>
            </w:r>
            <w:r>
              <w:rPr>
                <w:rFonts w:cs="Calibri"/>
              </w:rPr>
              <w:t>menyebutkan sumber-sumber penerimaan negara</w:t>
            </w:r>
            <w:r>
              <w:rPr>
                <w:rFonts w:cs="Calibri"/>
              </w:rPr>
              <w:t xml:space="preserve"> </w:t>
            </w:r>
            <w:r>
              <w:rPr>
                <w:rFonts w:cs="Calibri"/>
              </w:rPr>
              <w:t>?</w:t>
            </w:r>
          </w:p>
        </w:tc>
        <w:tc>
          <w:tcPr>
            <w:tcW w:w="720" w:type="dxa"/>
            <w:tcBorders/>
          </w:tcPr>
          <w:p>
            <w:pPr>
              <w:pStyle w:val="style179"/>
              <w:spacing w:lineRule="auto" w:line="276"/>
              <w:ind w:left="0"/>
              <w:rPr>
                <w:rFonts w:cs="Calibri"/>
              </w:rPr>
            </w:pPr>
          </w:p>
        </w:tc>
        <w:tc>
          <w:tcPr>
            <w:tcW w:w="854" w:type="dxa"/>
            <w:tcBorders/>
          </w:tcPr>
          <w:p>
            <w:pPr>
              <w:pStyle w:val="style179"/>
              <w:spacing w:lineRule="auto" w:line="276"/>
              <w:ind w:left="0"/>
              <w:rPr>
                <w:rFonts w:cs="Calibri"/>
              </w:rPr>
            </w:pPr>
          </w:p>
        </w:tc>
      </w:tr>
      <w:tr>
        <w:tblPrEx/>
        <w:trPr>
          <w:jc w:val="center"/>
        </w:trPr>
        <w:tc>
          <w:tcPr>
            <w:tcW w:w="476" w:type="dxa"/>
            <w:tcBorders/>
          </w:tcPr>
          <w:p>
            <w:pPr>
              <w:pStyle w:val="style179"/>
              <w:spacing w:lineRule="auto" w:line="276"/>
              <w:ind w:left="0"/>
              <w:jc w:val="center"/>
              <w:rPr>
                <w:rFonts w:cs="Calibri"/>
              </w:rPr>
            </w:pPr>
            <w:r>
              <w:rPr>
                <w:rFonts w:cs="Calibri"/>
              </w:rPr>
              <w:t>5.</w:t>
            </w:r>
          </w:p>
        </w:tc>
        <w:tc>
          <w:tcPr>
            <w:tcW w:w="5517" w:type="dxa"/>
            <w:tcBorders/>
          </w:tcPr>
          <w:p>
            <w:pPr>
              <w:pStyle w:val="style179"/>
              <w:spacing w:lineRule="auto" w:line="276"/>
              <w:ind w:left="0"/>
              <w:rPr>
                <w:rFonts w:cs="Calibri"/>
              </w:rPr>
            </w:pPr>
            <w:r>
              <w:rPr>
                <w:rFonts w:cs="Calibri"/>
              </w:rPr>
              <w:t xml:space="preserve">Dapatkah kalian menyebutkan </w:t>
            </w:r>
            <w:r>
              <w:rPr>
                <w:rFonts w:cs="Calibri"/>
              </w:rPr>
              <w:t>macam-macam belanja negara</w:t>
            </w:r>
            <w:r>
              <w:rPr>
                <w:rFonts w:cs="Calibri"/>
              </w:rPr>
              <w:t xml:space="preserve"> </w:t>
            </w:r>
            <w:r>
              <w:rPr>
                <w:rFonts w:cs="Calibri"/>
              </w:rPr>
              <w:t>?</w:t>
            </w:r>
          </w:p>
        </w:tc>
        <w:tc>
          <w:tcPr>
            <w:tcW w:w="720" w:type="dxa"/>
            <w:tcBorders/>
          </w:tcPr>
          <w:p>
            <w:pPr>
              <w:pStyle w:val="style179"/>
              <w:spacing w:lineRule="auto" w:line="276"/>
              <w:ind w:left="0"/>
              <w:rPr>
                <w:rFonts w:cs="Calibri"/>
              </w:rPr>
            </w:pPr>
          </w:p>
        </w:tc>
        <w:tc>
          <w:tcPr>
            <w:tcW w:w="854" w:type="dxa"/>
            <w:tcBorders/>
          </w:tcPr>
          <w:p>
            <w:pPr>
              <w:pStyle w:val="style179"/>
              <w:spacing w:lineRule="auto" w:line="276"/>
              <w:ind w:left="0"/>
              <w:rPr>
                <w:rFonts w:cs="Calibri"/>
              </w:rPr>
            </w:pPr>
          </w:p>
        </w:tc>
      </w:tr>
      <w:tr>
        <w:tblPrEx/>
        <w:trPr>
          <w:jc w:val="center"/>
        </w:trPr>
        <w:tc>
          <w:tcPr>
            <w:tcW w:w="476" w:type="dxa"/>
            <w:tcBorders/>
          </w:tcPr>
          <w:p>
            <w:pPr>
              <w:pStyle w:val="style179"/>
              <w:spacing w:lineRule="auto" w:line="276"/>
              <w:ind w:left="0"/>
              <w:jc w:val="center"/>
              <w:rPr>
                <w:rFonts w:cs="Calibri"/>
              </w:rPr>
            </w:pPr>
            <w:r>
              <w:rPr>
                <w:rFonts w:cs="Calibri"/>
              </w:rPr>
              <w:t xml:space="preserve">6. </w:t>
            </w:r>
          </w:p>
        </w:tc>
        <w:tc>
          <w:tcPr>
            <w:tcW w:w="5517" w:type="dxa"/>
            <w:tcBorders/>
          </w:tcPr>
          <w:p>
            <w:pPr>
              <w:pStyle w:val="style179"/>
              <w:spacing w:lineRule="auto" w:line="276"/>
              <w:ind w:left="0"/>
              <w:rPr>
                <w:rFonts w:cs="Calibri"/>
              </w:rPr>
            </w:pPr>
            <w:r>
              <w:rPr>
                <w:rFonts w:cs="Calibri"/>
              </w:rPr>
              <w:t>Dapatkah kalian menjelaskan mekanisme penyusunan APBN?</w:t>
            </w:r>
          </w:p>
        </w:tc>
        <w:tc>
          <w:tcPr>
            <w:tcW w:w="720" w:type="dxa"/>
            <w:tcBorders/>
          </w:tcPr>
          <w:p>
            <w:pPr>
              <w:pStyle w:val="style179"/>
              <w:spacing w:lineRule="auto" w:line="276"/>
              <w:ind w:left="0"/>
              <w:rPr>
                <w:rFonts w:cs="Calibri"/>
              </w:rPr>
            </w:pPr>
          </w:p>
        </w:tc>
        <w:tc>
          <w:tcPr>
            <w:tcW w:w="854" w:type="dxa"/>
            <w:tcBorders/>
          </w:tcPr>
          <w:p>
            <w:pPr>
              <w:pStyle w:val="style179"/>
              <w:spacing w:lineRule="auto" w:line="276"/>
              <w:ind w:left="0"/>
              <w:rPr>
                <w:rFonts w:cs="Calibri"/>
              </w:rPr>
            </w:pPr>
          </w:p>
        </w:tc>
      </w:tr>
      <w:tr>
        <w:tblPrEx/>
        <w:trPr>
          <w:jc w:val="center"/>
        </w:trPr>
        <w:tc>
          <w:tcPr>
            <w:tcW w:w="476" w:type="dxa"/>
            <w:tcBorders/>
          </w:tcPr>
          <w:p>
            <w:pPr>
              <w:pStyle w:val="style179"/>
              <w:spacing w:lineRule="auto" w:line="276"/>
              <w:ind w:left="0"/>
              <w:jc w:val="center"/>
              <w:rPr>
                <w:rFonts w:cs="Calibri"/>
              </w:rPr>
            </w:pPr>
            <w:r>
              <w:rPr>
                <w:rFonts w:cs="Calibri"/>
              </w:rPr>
              <w:t>7.</w:t>
            </w:r>
          </w:p>
        </w:tc>
        <w:tc>
          <w:tcPr>
            <w:tcW w:w="5517" w:type="dxa"/>
            <w:tcBorders/>
          </w:tcPr>
          <w:p>
            <w:pPr>
              <w:pStyle w:val="style179"/>
              <w:spacing w:lineRule="auto" w:line="276"/>
              <w:ind w:left="0"/>
              <w:rPr>
                <w:rFonts w:cs="Calibri"/>
              </w:rPr>
            </w:pPr>
            <w:r>
              <w:rPr>
                <w:rFonts w:cs="Calibri"/>
              </w:rPr>
              <w:t>Dapatkah kalian menjelaskan tentang pengaruh APBN terhadap perekonomian?</w:t>
            </w:r>
          </w:p>
        </w:tc>
        <w:tc>
          <w:tcPr>
            <w:tcW w:w="720" w:type="dxa"/>
            <w:tcBorders/>
          </w:tcPr>
          <w:p>
            <w:pPr>
              <w:pStyle w:val="style179"/>
              <w:spacing w:lineRule="auto" w:line="276"/>
              <w:ind w:left="0"/>
              <w:rPr>
                <w:rFonts w:cs="Calibri"/>
              </w:rPr>
            </w:pPr>
          </w:p>
        </w:tc>
        <w:tc>
          <w:tcPr>
            <w:tcW w:w="854" w:type="dxa"/>
            <w:tcBorders/>
          </w:tcPr>
          <w:p>
            <w:pPr>
              <w:pStyle w:val="style179"/>
              <w:spacing w:lineRule="auto" w:line="276"/>
              <w:ind w:left="0"/>
              <w:rPr>
                <w:rFonts w:cs="Calibri"/>
              </w:rPr>
            </w:pPr>
          </w:p>
        </w:tc>
      </w:tr>
    </w:tbl>
    <w:p>
      <w:pPr>
        <w:pStyle w:val="style0"/>
        <w:spacing w:after="0" w:lineRule="auto" w:line="360"/>
        <w:jc w:val="both"/>
        <w:rPr>
          <w:rFonts w:cs="Calibri"/>
        </w:rPr>
      </w:pPr>
    </w:p>
    <w:p>
      <w:pPr>
        <w:pStyle w:val="style179"/>
        <w:spacing w:after="0" w:lineRule="auto" w:line="360"/>
        <w:ind w:left="1134"/>
        <w:jc w:val="both"/>
        <w:rPr>
          <w:rFonts w:cs="Calibri"/>
          <w:b/>
        </w:rPr>
      </w:pPr>
      <w:r>
        <w:rPr>
          <w:rFonts w:cs="Calibri"/>
        </w:rPr>
        <w:t xml:space="preserve">Jika menjawab “TIDAK” pada salah satu pertanyaan di atas, maka pelajarilah kembali materi tersebut dalam Buku Teks Pelajaran (BTP) dan pelajari ulang kegiatan belajar 1, 2 </w:t>
      </w:r>
      <w:r>
        <w:rPr>
          <w:rFonts w:cs="Calibri"/>
        </w:rPr>
        <w:t xml:space="preserve">dan 3 yang sekiranya perlu kalian ulang dengan bimbingan Guru atau teman sejawat. </w:t>
      </w:r>
      <w:r>
        <w:rPr>
          <w:rFonts w:cs="Calibri"/>
          <w:b/>
        </w:rPr>
        <w:t>Jangan putus asa untuk mengulang lagi!.</w:t>
      </w:r>
      <w:r>
        <w:rPr>
          <w:rFonts w:cs="Calibri"/>
        </w:rPr>
        <w:t xml:space="preserve">  Dan apabila kalian menjawab “YA” pada semua pertanyaan, maka lanjutkan berikut. </w:t>
      </w:r>
    </w:p>
    <w:p>
      <w:pPr>
        <w:pStyle w:val="style179"/>
        <w:spacing w:after="0" w:lineRule="auto" w:line="240"/>
        <w:rPr>
          <w:rFonts w:cs="Calibri"/>
          <w:b/>
          <w:color w:val="7030a0"/>
        </w:rPr>
      </w:pPr>
    </w:p>
    <w:p>
      <w:pPr>
        <w:pStyle w:val="style179"/>
        <w:spacing w:after="0" w:lineRule="auto" w:line="360"/>
        <w:ind w:left="1134"/>
        <w:rPr>
          <w:rFonts w:cs="Calibri"/>
          <w:b/>
          <w:color w:val="7030a0"/>
        </w:rPr>
      </w:pPr>
      <w:r>
        <w:rPr>
          <w:rFonts w:cs="Calibri"/>
          <w:b/>
          <w:color w:val="7030a0"/>
        </w:rPr>
        <w:t>Dimana posisimu?</w:t>
      </w:r>
    </w:p>
    <w:p>
      <w:pPr>
        <w:pStyle w:val="style179"/>
        <w:spacing w:after="0" w:lineRule="auto" w:line="360"/>
        <w:ind w:left="1134"/>
        <w:jc w:val="both"/>
        <w:rPr>
          <w:rFonts w:cs="Calibri"/>
          <w:b/>
        </w:rPr>
      </w:pPr>
      <w:r>
        <w:rPr>
          <w:rFonts w:cs="Calibri"/>
        </w:rPr>
        <w:t xml:space="preserve">Ukurlah diri kalian dalam menguasai materi </w:t>
      </w:r>
      <w:r>
        <w:rPr>
          <w:rFonts w:cs="Calibri"/>
        </w:rPr>
        <w:t>Anggaran Pendapatan dan Belanja Negara</w:t>
      </w:r>
      <w:r>
        <w:rPr>
          <w:rFonts w:cs="Calibri"/>
        </w:rPr>
        <w:t xml:space="preserve"> dalam rentang </w:t>
      </w:r>
      <w:r>
        <w:rPr>
          <w:rFonts w:cs="Calibri"/>
          <w:b/>
        </w:rPr>
        <w:t>0 – 100</w:t>
      </w:r>
      <w:r>
        <w:rPr>
          <w:rFonts w:cs="Calibri"/>
        </w:rPr>
        <w:t xml:space="preserve">, tuliskan ke dalam kotak yang tersedia. </w:t>
      </w:r>
    </w:p>
    <w:p>
      <w:pPr>
        <w:pStyle w:val="style179"/>
        <w:spacing w:after="0" w:lineRule="auto" w:line="360"/>
        <w:jc w:val="both"/>
        <w:rPr>
          <w:rFonts w:cs="Calibri"/>
          <w:b/>
        </w:rPr>
      </w:pPr>
      <w:r>
        <w:rPr>
          <w:rFonts w:cs="Calibri"/>
          <w:noProof/>
          <w:lang w:eastAsia="id-ID"/>
        </w:rPr>
        <w:pict>
          <v:shapetype id="_x0000_t47" coordsize="21600,21600" adj="-8280,24300,-1800,4050" o:spt="47"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1061" type="#_x0000_t47" adj="-17939,19371,-767,1153" fillcolor="#a7bfde" style="position:absolute;margin-left:366.8pt;margin-top:17.25pt;width:62.75pt;height:39.15pt;z-index:22;mso-position-horizontal-relative:margin;mso-position-vertical-relative:text;mso-width-relative:margin;mso-height-relative:page;mso-wrap-distance-left:0.0pt;mso-wrap-distance-right:0.0pt;visibility:visible;v-text-anchor:middle;">
            <v:stroke joinstyle="miter" color="#4579b8"/>
            <v:fill rotate="true" method="any" colors="0f #a3c4ff;22938f #bfd5ff;1 #e5eeff;" color="#a3c4ff" focus="100%" color2="#e5eeff" type="gradient" angle="180"/>
            <v:shadow on="t" color="black" offset="0.0pt,1.5748158pt" opacity="24903f" origin=",0.5"/>
            <v:callout on="t" minusy="t"/>
            <v:path o:connecttype="custom" o:connectlocs="@0,@1;10800,0;10800,21600;0,10800;21600,10800" extrusionok="f" gradientshapeok="t" arrowok="t"/>
            <v:textbox>
              <w:txbxContent>
                <w:p>
                  <w:pPr>
                    <w:pStyle w:val="style0"/>
                    <w:jc w:val="center"/>
                    <w:rPr/>
                  </w:pPr>
                </w:p>
              </w:txbxContent>
            </v:textbox>
          </v:shape>
        </w:pict>
      </w:r>
    </w:p>
    <w:p>
      <w:pPr>
        <w:pStyle w:val="style179"/>
        <w:spacing w:after="0" w:lineRule="auto" w:line="360"/>
        <w:jc w:val="both"/>
        <w:rPr>
          <w:rFonts w:cs="Calibri"/>
        </w:rPr>
      </w:pPr>
      <w:r>
        <w:rPr>
          <w:rFonts w:cs="Calibri"/>
          <w:noProof/>
          <w:lang w:eastAsia="id-ID"/>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rect" o:connectlocs="10800,0;3163,3163;0,10800;3163,18437;10800,21600;18437,18437;21600,10800;18437,3163" textboxrect="3163,3163,18437,18437"/>
            <v:handles>
              <v:h position="center,#0" yrange="15510,17520"/>
            </v:handles>
            <o:complex v:ext="view"/>
          </v:shapetype>
          <v:shape id="1063" type="#_x0000_t96" adj="17520," fillcolor="#a7bfde" style="position:absolute;margin-left:308.15pt;margin-top:2.9pt;width:74.4pt;height:67.3pt;z-index:21;mso-position-horizontal-relative:page;mso-position-vertical-relative:text;mso-width-relative:page;mso-height-relative:page;mso-wrap-distance-left:0.0pt;mso-wrap-distance-right:0.0pt;visibility:visible;">
            <v:stroke color="#4579b8"/>
            <v:fill rotate="true" method="any" colors="0f #a3c4ff;22938f #bfd5ff;1 #e5eeff;" color="#a3c4ff" focus="100%" color2="#e5eeff" type="gradient" angle="180"/>
            <v:shadow on="t" color="black" offset="0.0pt,1.5748158pt" opacity="24903f" origin=",0.5"/>
            <v:path textboxrect="3163,3163,18437,18437" o:connecttype="custom" o:connectlocs="10800,0;3163,3163;0,10800;3163,18437;10800,21600;18437,18437;21600,10800;18437,3163" extrusionok="f" gradientshapeok="t"/>
          </v:shape>
        </w:pict>
      </w:r>
    </w:p>
    <w:p>
      <w:pPr>
        <w:pStyle w:val="style179"/>
        <w:spacing w:after="0" w:lineRule="auto" w:line="360"/>
        <w:rPr>
          <w:rFonts w:cs="Calibri"/>
        </w:rPr>
      </w:pPr>
    </w:p>
    <w:p>
      <w:pPr>
        <w:pStyle w:val="style179"/>
        <w:spacing w:after="0" w:lineRule="auto" w:line="360"/>
        <w:rPr>
          <w:rFonts w:cs="Calibri"/>
        </w:rPr>
      </w:pPr>
    </w:p>
    <w:p>
      <w:pPr>
        <w:pStyle w:val="style0"/>
        <w:spacing w:after="0" w:lineRule="auto" w:line="240"/>
        <w:rPr>
          <w:rFonts w:cs="Calibri"/>
        </w:rPr>
      </w:pPr>
    </w:p>
    <w:p>
      <w:pPr>
        <w:pStyle w:val="style179"/>
        <w:spacing w:after="0" w:lineRule="auto" w:line="240"/>
        <w:rPr>
          <w:rFonts w:cs="Calibri"/>
        </w:rPr>
      </w:pPr>
    </w:p>
    <w:p>
      <w:pPr>
        <w:pStyle w:val="style0"/>
        <w:spacing w:after="0" w:lineRule="auto" w:line="240"/>
        <w:rPr>
          <w:rFonts w:cs="Calibri"/>
        </w:rPr>
      </w:pPr>
    </w:p>
    <w:p>
      <w:pPr>
        <w:pStyle w:val="style0"/>
        <w:tabs>
          <w:tab w:val="left" w:leader="none" w:pos="6078"/>
        </w:tabs>
        <w:spacing w:after="0" w:lineRule="auto" w:line="240"/>
        <w:rPr>
          <w:rFonts w:ascii="Times New Roman" w:cs="Times New Roman" w:hAnsi="Times New Roman"/>
          <w:b/>
          <w:i/>
        </w:rPr>
      </w:pPr>
      <w:r>
        <w:rPr>
          <w:rFonts w:ascii="Times New Roman" w:cs="Times New Roman" w:hAnsi="Times New Roman"/>
          <w:b/>
          <w:i/>
        </w:rPr>
        <w:t>PILIHAN GANDA</w:t>
      </w:r>
    </w:p>
    <w:p>
      <w:pPr>
        <w:pStyle w:val="style179"/>
        <w:numPr>
          <w:ilvl w:val="0"/>
          <w:numId w:val="41"/>
        </w:numPr>
        <w:spacing w:after="0" w:lineRule="auto" w:line="240"/>
        <w:rPr>
          <w:rFonts w:cs="Calibri"/>
          <w:color w:val="000000"/>
        </w:rPr>
      </w:pPr>
      <w:r>
        <w:rPr>
          <w:rFonts w:cs="Calibri"/>
          <w:color w:val="000000"/>
        </w:rPr>
        <w:t xml:space="preserve">Suatu daftar atau penjelasan yang terperinci mengenai penerimaan dan pengeluaran daerah untuk jangka waktu tertentu disebut . . . </w:t>
      </w:r>
    </w:p>
    <w:p>
      <w:pPr>
        <w:pStyle w:val="style179"/>
        <w:numPr>
          <w:ilvl w:val="0"/>
          <w:numId w:val="35"/>
        </w:numPr>
        <w:spacing w:after="0" w:lineRule="auto" w:line="240"/>
        <w:rPr>
          <w:rFonts w:cs="Calibri"/>
          <w:color w:val="000000"/>
        </w:rPr>
      </w:pPr>
      <w:r>
        <w:rPr>
          <w:rFonts w:cs="Calibri"/>
          <w:color w:val="000000"/>
        </w:rPr>
        <w:t>Anggaran penerimaan dan biaya daerah</w:t>
      </w:r>
    </w:p>
    <w:p>
      <w:pPr>
        <w:pStyle w:val="style179"/>
        <w:numPr>
          <w:ilvl w:val="0"/>
          <w:numId w:val="35"/>
        </w:numPr>
        <w:spacing w:after="0" w:lineRule="auto" w:line="240"/>
        <w:rPr>
          <w:rFonts w:cs="Calibri"/>
          <w:color w:val="000000"/>
        </w:rPr>
      </w:pPr>
      <w:r>
        <w:rPr>
          <w:rFonts w:cs="Calibri"/>
          <w:color w:val="000000"/>
        </w:rPr>
        <w:t>Anggaran pendapatan dan pengeluaran daerah</w:t>
      </w:r>
    </w:p>
    <w:p>
      <w:pPr>
        <w:pStyle w:val="style179"/>
        <w:numPr>
          <w:ilvl w:val="0"/>
          <w:numId w:val="35"/>
        </w:numPr>
        <w:spacing w:after="0" w:lineRule="auto" w:line="240"/>
        <w:rPr>
          <w:rFonts w:cs="Calibri"/>
          <w:color w:val="000000"/>
        </w:rPr>
      </w:pPr>
      <w:r>
        <w:rPr>
          <w:rFonts w:cs="Calibri"/>
          <w:color w:val="000000"/>
        </w:rPr>
        <w:t>Anggaran pendapatan dan belanja daerah</w:t>
      </w:r>
    </w:p>
    <w:p>
      <w:pPr>
        <w:pStyle w:val="style179"/>
        <w:numPr>
          <w:ilvl w:val="0"/>
          <w:numId w:val="35"/>
        </w:numPr>
        <w:spacing w:after="0" w:lineRule="auto" w:line="240"/>
        <w:rPr>
          <w:rFonts w:cs="Calibri"/>
          <w:color w:val="000000"/>
        </w:rPr>
      </w:pPr>
      <w:r>
        <w:rPr>
          <w:rFonts w:cs="Calibri"/>
          <w:color w:val="000000"/>
        </w:rPr>
        <w:t>Anggaran pemasukan dan pengeluaran daerah</w:t>
      </w:r>
    </w:p>
    <w:p>
      <w:pPr>
        <w:pStyle w:val="style179"/>
        <w:numPr>
          <w:ilvl w:val="0"/>
          <w:numId w:val="35"/>
        </w:numPr>
        <w:spacing w:after="0" w:lineRule="auto" w:line="240"/>
        <w:rPr>
          <w:rFonts w:cs="Calibri"/>
          <w:color w:val="000000"/>
        </w:rPr>
      </w:pPr>
      <w:r>
        <w:rPr>
          <w:rFonts w:cs="Calibri"/>
          <w:color w:val="000000"/>
        </w:rPr>
        <w:t>Anggaran kegiatan daerah.</w:t>
      </w:r>
    </w:p>
    <w:p>
      <w:pPr>
        <w:pStyle w:val="style179"/>
        <w:spacing w:after="0" w:lineRule="auto" w:line="240"/>
        <w:ind w:left="1080"/>
        <w:rPr>
          <w:rFonts w:cs="Calibri"/>
          <w:color w:val="000000"/>
        </w:rPr>
      </w:pPr>
    </w:p>
    <w:p>
      <w:pPr>
        <w:pStyle w:val="style179"/>
        <w:numPr>
          <w:ilvl w:val="0"/>
          <w:numId w:val="41"/>
        </w:numPr>
        <w:spacing w:after="0" w:lineRule="auto" w:line="240"/>
        <w:rPr>
          <w:rFonts w:cs="Calibri"/>
          <w:color w:val="000000"/>
        </w:rPr>
      </w:pPr>
      <w:r>
        <w:rPr>
          <w:rFonts w:cs="Calibri"/>
          <w:color w:val="000000"/>
        </w:rPr>
        <w:t>Macam – macam pendapatan daerah adalah sebagai berikut :</w:t>
      </w:r>
    </w:p>
    <w:p>
      <w:pPr>
        <w:pStyle w:val="style179"/>
        <w:numPr>
          <w:ilvl w:val="0"/>
          <w:numId w:val="2"/>
        </w:numPr>
        <w:spacing w:after="0" w:lineRule="auto" w:line="240"/>
        <w:rPr>
          <w:rFonts w:cs="Calibri"/>
          <w:color w:val="000000"/>
        </w:rPr>
      </w:pPr>
      <w:r>
        <w:rPr>
          <w:rFonts w:cs="Calibri"/>
          <w:color w:val="000000"/>
        </w:rPr>
        <w:t>Pajak kendaraan bermotor</w:t>
      </w:r>
    </w:p>
    <w:p>
      <w:pPr>
        <w:pStyle w:val="style179"/>
        <w:numPr>
          <w:ilvl w:val="0"/>
          <w:numId w:val="2"/>
        </w:numPr>
        <w:spacing w:after="0" w:lineRule="auto" w:line="240"/>
        <w:rPr>
          <w:rFonts w:cs="Calibri"/>
          <w:color w:val="000000"/>
        </w:rPr>
      </w:pPr>
      <w:r>
        <w:rPr>
          <w:rFonts w:cs="Calibri"/>
          <w:color w:val="000000"/>
        </w:rPr>
        <w:t>Bagian laba BUMD</w:t>
      </w:r>
    </w:p>
    <w:p>
      <w:pPr>
        <w:pStyle w:val="style179"/>
        <w:numPr>
          <w:ilvl w:val="0"/>
          <w:numId w:val="2"/>
        </w:numPr>
        <w:spacing w:after="0" w:lineRule="auto" w:line="240"/>
        <w:rPr>
          <w:rFonts w:cs="Calibri"/>
          <w:color w:val="000000"/>
        </w:rPr>
      </w:pPr>
      <w:r>
        <w:rPr>
          <w:rFonts w:cs="Calibri"/>
          <w:color w:val="000000"/>
        </w:rPr>
        <w:t>Retribusi</w:t>
      </w:r>
    </w:p>
    <w:p>
      <w:pPr>
        <w:pStyle w:val="style179"/>
        <w:numPr>
          <w:ilvl w:val="0"/>
          <w:numId w:val="2"/>
        </w:numPr>
        <w:spacing w:after="0" w:lineRule="auto" w:line="240"/>
        <w:rPr>
          <w:rFonts w:cs="Calibri"/>
          <w:color w:val="000000"/>
        </w:rPr>
      </w:pPr>
      <w:r>
        <w:rPr>
          <w:rFonts w:cs="Calibri"/>
          <w:color w:val="000000"/>
        </w:rPr>
        <w:t>Dana alokasi khusus</w:t>
      </w:r>
    </w:p>
    <w:p>
      <w:pPr>
        <w:pStyle w:val="style179"/>
        <w:numPr>
          <w:ilvl w:val="0"/>
          <w:numId w:val="2"/>
        </w:numPr>
        <w:spacing w:after="0" w:lineRule="auto" w:line="240"/>
        <w:rPr>
          <w:rFonts w:cs="Calibri"/>
          <w:color w:val="000000"/>
        </w:rPr>
      </w:pPr>
      <w:r>
        <w:rPr>
          <w:rFonts w:cs="Calibri"/>
          <w:color w:val="000000"/>
        </w:rPr>
        <w:t>Dana alokasi umum</w:t>
      </w:r>
    </w:p>
    <w:p>
      <w:pPr>
        <w:pStyle w:val="style179"/>
        <w:numPr>
          <w:ilvl w:val="0"/>
          <w:numId w:val="2"/>
        </w:numPr>
        <w:spacing w:after="0" w:lineRule="auto" w:line="240"/>
        <w:rPr>
          <w:rFonts w:cs="Calibri"/>
          <w:color w:val="000000"/>
        </w:rPr>
      </w:pPr>
      <w:r>
        <w:rPr>
          <w:rFonts w:cs="Calibri"/>
          <w:color w:val="000000"/>
        </w:rPr>
        <w:t>Dana bagi hasil</w:t>
      </w:r>
    </w:p>
    <w:p>
      <w:pPr>
        <w:pStyle w:val="style179"/>
        <w:spacing w:after="0" w:lineRule="auto" w:line="240"/>
        <w:ind w:left="1080"/>
        <w:rPr>
          <w:rFonts w:cs="Calibri"/>
          <w:color w:val="000000"/>
        </w:rPr>
      </w:pPr>
      <w:r>
        <w:rPr>
          <w:rFonts w:cs="Calibri"/>
          <w:color w:val="000000"/>
        </w:rPr>
        <w:t>Pendapatan asli daerah ditunjukkan pada nomor . . .</w:t>
      </w:r>
    </w:p>
    <w:p>
      <w:pPr>
        <w:pStyle w:val="style179"/>
        <w:numPr>
          <w:ilvl w:val="0"/>
          <w:numId w:val="32"/>
        </w:numPr>
        <w:spacing w:after="0" w:lineRule="auto" w:line="240"/>
        <w:rPr>
          <w:rFonts w:cs="Calibri"/>
          <w:color w:val="000000"/>
        </w:rPr>
      </w:pPr>
      <w:r>
        <w:rPr>
          <w:rFonts w:cs="Calibri"/>
          <w:color w:val="000000"/>
        </w:rPr>
        <w:t>1), 2), dan 3)</w:t>
      </w:r>
      <w:r>
        <w:rPr>
          <w:rFonts w:cs="Calibri"/>
          <w:color w:val="000000"/>
        </w:rPr>
        <w:tab/>
      </w:r>
      <w:r>
        <w:rPr>
          <w:rFonts w:cs="Calibri"/>
          <w:color w:val="000000"/>
        </w:rPr>
        <w:tab/>
      </w:r>
      <w:r>
        <w:rPr>
          <w:rFonts w:cs="Calibri"/>
          <w:color w:val="000000"/>
        </w:rPr>
        <w:t>d. 3), 4), dan 6)</w:t>
      </w:r>
    </w:p>
    <w:p>
      <w:pPr>
        <w:pStyle w:val="style179"/>
        <w:numPr>
          <w:ilvl w:val="0"/>
          <w:numId w:val="32"/>
        </w:numPr>
        <w:spacing w:after="0" w:lineRule="auto" w:line="240"/>
        <w:rPr>
          <w:rFonts w:cs="Calibri"/>
          <w:color w:val="000000"/>
        </w:rPr>
      </w:pPr>
      <w:r>
        <w:rPr>
          <w:rFonts w:cs="Calibri"/>
          <w:color w:val="000000"/>
        </w:rPr>
        <w:t>1), 3), dan 6)</w:t>
      </w:r>
      <w:r>
        <w:rPr>
          <w:rFonts w:cs="Calibri"/>
          <w:color w:val="000000"/>
        </w:rPr>
        <w:tab/>
      </w:r>
      <w:r>
        <w:rPr>
          <w:rFonts w:cs="Calibri"/>
          <w:color w:val="000000"/>
        </w:rPr>
        <w:tab/>
      </w:r>
      <w:r>
        <w:rPr>
          <w:rFonts w:cs="Calibri"/>
          <w:color w:val="000000"/>
        </w:rPr>
        <w:t>e. 4), 5), dan 6)</w:t>
      </w:r>
    </w:p>
    <w:p>
      <w:pPr>
        <w:pStyle w:val="style179"/>
        <w:numPr>
          <w:ilvl w:val="0"/>
          <w:numId w:val="32"/>
        </w:numPr>
        <w:spacing w:after="0" w:lineRule="auto" w:line="240"/>
        <w:rPr>
          <w:rFonts w:cs="Calibri"/>
          <w:color w:val="000000"/>
        </w:rPr>
      </w:pPr>
      <w:r>
        <w:rPr>
          <w:rFonts w:cs="Calibri"/>
          <w:color w:val="000000"/>
        </w:rPr>
        <w:t>2), 3), dan 4)</w:t>
      </w:r>
    </w:p>
    <w:p>
      <w:pPr>
        <w:pStyle w:val="style179"/>
        <w:spacing w:after="0" w:lineRule="auto" w:line="240"/>
        <w:ind w:left="1440"/>
        <w:rPr>
          <w:rFonts w:cs="Calibri"/>
          <w:color w:val="000000"/>
        </w:rPr>
      </w:pPr>
    </w:p>
    <w:p>
      <w:pPr>
        <w:pStyle w:val="style179"/>
        <w:numPr>
          <w:ilvl w:val="0"/>
          <w:numId w:val="41"/>
        </w:numPr>
        <w:spacing w:after="0" w:lineRule="auto" w:line="240"/>
        <w:rPr>
          <w:rFonts w:cs="Calibri"/>
          <w:color w:val="000000"/>
        </w:rPr>
      </w:pPr>
      <w:r>
        <w:rPr>
          <w:rFonts w:cs="Calibri"/>
          <w:color w:val="000000"/>
        </w:rPr>
        <w:t>Belanja dalam APBD yang tidak langsung digunakan untuk pemenuhan kebutuhan rakyat disebut belanja . . .</w:t>
      </w:r>
    </w:p>
    <w:p>
      <w:pPr>
        <w:pStyle w:val="style179"/>
        <w:numPr>
          <w:ilvl w:val="0"/>
          <w:numId w:val="40"/>
        </w:numPr>
        <w:spacing w:after="0" w:lineRule="auto" w:line="240"/>
        <w:rPr>
          <w:rFonts w:cs="Calibri"/>
          <w:color w:val="000000"/>
        </w:rPr>
      </w:pPr>
      <w:r>
        <w:rPr>
          <w:rFonts w:cs="Calibri"/>
          <w:color w:val="000000"/>
        </w:rPr>
        <w:t>Modal</w:t>
      </w:r>
    </w:p>
    <w:p>
      <w:pPr>
        <w:pStyle w:val="style179"/>
        <w:numPr>
          <w:ilvl w:val="0"/>
          <w:numId w:val="40"/>
        </w:numPr>
        <w:spacing w:after="0" w:lineRule="auto" w:line="240"/>
        <w:rPr>
          <w:rFonts w:cs="Calibri"/>
          <w:color w:val="000000"/>
        </w:rPr>
      </w:pPr>
      <w:r>
        <w:rPr>
          <w:rFonts w:cs="Calibri"/>
          <w:color w:val="000000"/>
        </w:rPr>
        <w:t>Aparatur negara</w:t>
      </w:r>
    </w:p>
    <w:p>
      <w:pPr>
        <w:pStyle w:val="style179"/>
        <w:numPr>
          <w:ilvl w:val="0"/>
          <w:numId w:val="40"/>
        </w:numPr>
        <w:spacing w:after="0" w:lineRule="auto" w:line="240"/>
        <w:rPr>
          <w:rFonts w:cs="Calibri"/>
          <w:color w:val="000000"/>
        </w:rPr>
      </w:pPr>
      <w:r>
        <w:rPr>
          <w:rFonts w:cs="Calibri"/>
          <w:color w:val="000000"/>
        </w:rPr>
        <w:t>Tidak disangka</w:t>
      </w:r>
    </w:p>
    <w:p>
      <w:pPr>
        <w:pStyle w:val="style179"/>
        <w:numPr>
          <w:ilvl w:val="0"/>
          <w:numId w:val="40"/>
        </w:numPr>
        <w:spacing w:after="0" w:lineRule="auto" w:line="240"/>
        <w:rPr>
          <w:rFonts w:cs="Calibri"/>
          <w:color w:val="000000"/>
        </w:rPr>
      </w:pPr>
      <w:r>
        <w:rPr>
          <w:rFonts w:cs="Calibri"/>
          <w:color w:val="000000"/>
        </w:rPr>
        <w:t>Layanan publik</w:t>
      </w:r>
    </w:p>
    <w:p>
      <w:pPr>
        <w:pStyle w:val="style179"/>
        <w:numPr>
          <w:ilvl w:val="0"/>
          <w:numId w:val="40"/>
        </w:numPr>
        <w:spacing w:after="0" w:lineRule="auto" w:line="240"/>
        <w:rPr>
          <w:rFonts w:cs="Calibri"/>
          <w:color w:val="000000"/>
        </w:rPr>
      </w:pPr>
      <w:r>
        <w:rPr>
          <w:rFonts w:cs="Calibri"/>
          <w:color w:val="000000"/>
        </w:rPr>
        <w:t>Aparatur negara</w:t>
      </w:r>
    </w:p>
    <w:p>
      <w:pPr>
        <w:pStyle w:val="style179"/>
        <w:spacing w:after="0" w:lineRule="auto" w:line="240"/>
        <w:ind w:left="1080"/>
        <w:rPr>
          <w:rFonts w:cs="Calibri"/>
          <w:color w:val="000000"/>
        </w:rPr>
      </w:pPr>
    </w:p>
    <w:p>
      <w:pPr>
        <w:pStyle w:val="style179"/>
        <w:spacing w:after="0" w:lineRule="auto" w:line="240"/>
        <w:ind w:left="1080"/>
        <w:rPr>
          <w:rFonts w:cs="Calibri"/>
          <w:color w:val="000000"/>
        </w:rPr>
      </w:pPr>
    </w:p>
    <w:p>
      <w:pPr>
        <w:pStyle w:val="style179"/>
        <w:spacing w:after="0" w:lineRule="auto" w:line="240"/>
        <w:ind w:left="1080"/>
        <w:rPr>
          <w:rFonts w:cs="Calibri"/>
          <w:color w:val="000000"/>
        </w:rPr>
      </w:pPr>
    </w:p>
    <w:p>
      <w:pPr>
        <w:pStyle w:val="style179"/>
        <w:spacing w:after="0" w:lineRule="auto" w:line="240"/>
        <w:ind w:left="1080"/>
        <w:rPr>
          <w:rFonts w:cs="Calibri"/>
          <w:color w:val="000000"/>
        </w:rPr>
      </w:pPr>
    </w:p>
    <w:p>
      <w:pPr>
        <w:pStyle w:val="style179"/>
        <w:spacing w:after="0" w:lineRule="auto" w:line="240"/>
        <w:ind w:left="1080"/>
        <w:rPr>
          <w:rFonts w:cs="Calibri"/>
          <w:color w:val="000000"/>
        </w:rPr>
      </w:pPr>
    </w:p>
    <w:p>
      <w:pPr>
        <w:pStyle w:val="style179"/>
        <w:numPr>
          <w:ilvl w:val="0"/>
          <w:numId w:val="41"/>
        </w:numPr>
        <w:spacing w:after="0" w:lineRule="auto" w:line="240"/>
        <w:rPr>
          <w:rFonts w:cs="Calibri"/>
          <w:color w:val="000000"/>
        </w:rPr>
      </w:pPr>
      <w:r>
        <w:rPr>
          <w:rFonts w:cs="Calibri"/>
          <w:color w:val="000000"/>
        </w:rPr>
        <w:t>Penerimaan yang bersal dari pendapatan daerah yang sah berasal dar</w:t>
      </w:r>
      <w:r>
        <w:rPr>
          <w:rFonts w:cs="Calibri"/>
          <w:color w:val="000000"/>
        </w:rPr>
        <w:t>i</w:t>
      </w:r>
      <w:r>
        <w:rPr>
          <w:rFonts w:cs="Calibri"/>
          <w:color w:val="000000"/>
        </w:rPr>
        <w:t xml:space="preserve"> . . .</w:t>
      </w:r>
    </w:p>
    <w:p>
      <w:pPr>
        <w:pStyle w:val="style179"/>
        <w:numPr>
          <w:ilvl w:val="0"/>
          <w:numId w:val="5"/>
        </w:numPr>
        <w:spacing w:after="0" w:lineRule="auto" w:line="240"/>
        <w:rPr>
          <w:rFonts w:cs="Calibri"/>
          <w:color w:val="000000"/>
        </w:rPr>
      </w:pPr>
      <w:r>
        <w:rPr>
          <w:rFonts w:cs="Calibri"/>
          <w:color w:val="000000"/>
        </w:rPr>
        <w:t>Dana darurat</w:t>
      </w:r>
      <w:r>
        <w:rPr>
          <w:rFonts w:cs="Calibri"/>
          <w:color w:val="000000"/>
        </w:rPr>
        <w:tab/>
      </w:r>
      <w:r>
        <w:rPr>
          <w:rFonts w:cs="Calibri"/>
          <w:color w:val="000000"/>
        </w:rPr>
        <w:tab/>
      </w:r>
      <w:r>
        <w:rPr>
          <w:rFonts w:cs="Calibri"/>
          <w:color w:val="000000"/>
        </w:rPr>
        <w:t>d. Dana alokasi umum</w:t>
      </w:r>
    </w:p>
    <w:p>
      <w:pPr>
        <w:pStyle w:val="style179"/>
        <w:numPr>
          <w:ilvl w:val="0"/>
          <w:numId w:val="5"/>
        </w:numPr>
        <w:spacing w:after="0" w:lineRule="auto" w:line="240"/>
        <w:rPr>
          <w:rFonts w:cs="Calibri"/>
          <w:color w:val="000000"/>
        </w:rPr>
      </w:pPr>
      <w:r>
        <w:rPr>
          <w:rFonts w:cs="Calibri"/>
          <w:color w:val="000000"/>
        </w:rPr>
        <w:t>Retribusi daerah</w:t>
      </w:r>
      <w:r>
        <w:rPr>
          <w:rFonts w:cs="Calibri"/>
          <w:color w:val="000000"/>
        </w:rPr>
        <w:tab/>
      </w:r>
      <w:r>
        <w:rPr>
          <w:rFonts w:cs="Calibri"/>
          <w:color w:val="000000"/>
        </w:rPr>
        <w:tab/>
      </w:r>
      <w:r>
        <w:rPr>
          <w:rFonts w:cs="Calibri"/>
          <w:color w:val="000000"/>
        </w:rPr>
        <w:t>e. Dana alokasi khusus</w:t>
      </w:r>
    </w:p>
    <w:p>
      <w:pPr>
        <w:pStyle w:val="style179"/>
        <w:numPr>
          <w:ilvl w:val="0"/>
          <w:numId w:val="5"/>
        </w:numPr>
        <w:spacing w:after="0" w:lineRule="auto" w:line="240"/>
        <w:rPr>
          <w:rFonts w:cs="Calibri"/>
          <w:color w:val="000000"/>
        </w:rPr>
      </w:pPr>
      <w:r>
        <w:rPr>
          <w:rFonts w:cs="Calibri"/>
          <w:color w:val="000000"/>
        </w:rPr>
        <w:t>Obligasi daerah</w:t>
      </w:r>
    </w:p>
    <w:p>
      <w:pPr>
        <w:pStyle w:val="style179"/>
        <w:spacing w:after="0" w:lineRule="auto" w:line="240"/>
        <w:ind w:left="1080"/>
        <w:rPr>
          <w:rFonts w:cs="Calibri"/>
          <w:color w:val="000000"/>
        </w:rPr>
      </w:pPr>
    </w:p>
    <w:p>
      <w:pPr>
        <w:pStyle w:val="style179"/>
        <w:numPr>
          <w:ilvl w:val="0"/>
          <w:numId w:val="41"/>
        </w:numPr>
        <w:spacing w:after="0" w:lineRule="auto" w:line="240"/>
        <w:rPr>
          <w:rFonts w:cs="Calibri"/>
          <w:color w:val="000000"/>
        </w:rPr>
      </w:pPr>
      <w:r>
        <w:rPr>
          <w:rFonts w:cs="Calibri"/>
          <w:color w:val="000000"/>
        </w:rPr>
        <w:t>Perhatikam pernyataan – pernyataan berikut ini!</w:t>
      </w:r>
    </w:p>
    <w:p>
      <w:pPr>
        <w:pStyle w:val="style179"/>
        <w:numPr>
          <w:ilvl w:val="0"/>
          <w:numId w:val="4"/>
        </w:numPr>
        <w:spacing w:after="0" w:lineRule="auto" w:line="240"/>
        <w:rPr>
          <w:rFonts w:cs="Calibri"/>
          <w:color w:val="000000"/>
        </w:rPr>
      </w:pPr>
      <w:r>
        <w:rPr>
          <w:rFonts w:cs="Calibri"/>
          <w:color w:val="000000"/>
        </w:rPr>
        <w:t>APBN dilakukan oleh pemerintah dan disetujui oleh dewan perwakilan rakyat</w:t>
      </w:r>
    </w:p>
    <w:p>
      <w:pPr>
        <w:pStyle w:val="style179"/>
        <w:numPr>
          <w:ilvl w:val="0"/>
          <w:numId w:val="4"/>
        </w:numPr>
        <w:spacing w:after="0" w:lineRule="auto" w:line="240"/>
        <w:rPr>
          <w:rFonts w:cs="Calibri"/>
          <w:color w:val="000000"/>
        </w:rPr>
      </w:pPr>
      <w:r>
        <w:rPr>
          <w:rFonts w:cs="Calibri"/>
          <w:color w:val="000000"/>
        </w:rPr>
        <w:t>APBD dirancang oleh pemerintah daerah bersama DPRD dan disahkan oleh dewan perwakilan rakyat</w:t>
      </w:r>
    </w:p>
    <w:p>
      <w:pPr>
        <w:pStyle w:val="style179"/>
        <w:numPr>
          <w:ilvl w:val="0"/>
          <w:numId w:val="4"/>
        </w:numPr>
        <w:spacing w:after="0" w:lineRule="auto" w:line="240"/>
        <w:rPr>
          <w:rFonts w:cs="Calibri"/>
          <w:color w:val="000000"/>
        </w:rPr>
      </w:pPr>
      <w:r>
        <w:rPr>
          <w:rFonts w:cs="Calibri"/>
          <w:color w:val="000000"/>
        </w:rPr>
        <w:t>APBD dirancang oleh pemerintah daerah dan disetujui oleh DPRD</w:t>
      </w:r>
    </w:p>
    <w:p>
      <w:pPr>
        <w:pStyle w:val="style179"/>
        <w:numPr>
          <w:ilvl w:val="0"/>
          <w:numId w:val="4"/>
        </w:numPr>
        <w:spacing w:after="0" w:lineRule="auto" w:line="240"/>
        <w:rPr>
          <w:rFonts w:cs="Calibri"/>
          <w:color w:val="000000"/>
        </w:rPr>
      </w:pPr>
      <w:r>
        <w:rPr>
          <w:rFonts w:cs="Calibri"/>
          <w:color w:val="000000"/>
        </w:rPr>
        <w:t>APBN dirancang oleh pemerintah bersama dengan DPRD</w:t>
      </w:r>
    </w:p>
    <w:p>
      <w:pPr>
        <w:pStyle w:val="style179"/>
        <w:spacing w:after="0" w:lineRule="auto" w:line="240"/>
        <w:ind w:left="1080"/>
        <w:rPr>
          <w:rFonts w:cs="Calibri"/>
          <w:color w:val="000000"/>
        </w:rPr>
      </w:pPr>
      <w:r>
        <w:rPr>
          <w:rFonts w:cs="Calibri"/>
          <w:color w:val="000000"/>
        </w:rPr>
        <w:t xml:space="preserve">Pernyataan yang berhubungan dengan APBN </w:t>
      </w:r>
      <w:r>
        <w:rPr>
          <w:rFonts w:cs="Calibri"/>
          <w:color w:val="000000"/>
        </w:rPr>
        <w:t>dan APBD yang benar adalah...</w:t>
      </w:r>
    </w:p>
    <w:p>
      <w:pPr>
        <w:pStyle w:val="style179"/>
        <w:numPr>
          <w:ilvl w:val="0"/>
          <w:numId w:val="36"/>
        </w:numPr>
        <w:spacing w:after="0" w:lineRule="auto" w:line="240"/>
        <w:rPr>
          <w:rFonts w:cs="Calibri"/>
          <w:color w:val="000000"/>
        </w:rPr>
      </w:pPr>
      <w:r>
        <w:rPr>
          <w:rFonts w:cs="Calibri"/>
          <w:color w:val="000000"/>
        </w:rPr>
        <w:t>1) dan 3)</w:t>
      </w:r>
      <w:r>
        <w:rPr>
          <w:rFonts w:cs="Calibri"/>
          <w:color w:val="000000"/>
        </w:rPr>
        <w:tab/>
      </w:r>
      <w:r>
        <w:rPr>
          <w:rFonts w:cs="Calibri"/>
          <w:color w:val="000000"/>
        </w:rPr>
        <w:tab/>
      </w:r>
      <w:r>
        <w:rPr>
          <w:rFonts w:cs="Calibri"/>
          <w:color w:val="000000"/>
        </w:rPr>
        <w:t>d. 2) dan 3)</w:t>
      </w:r>
    </w:p>
    <w:p>
      <w:pPr>
        <w:pStyle w:val="style179"/>
        <w:numPr>
          <w:ilvl w:val="0"/>
          <w:numId w:val="36"/>
        </w:numPr>
        <w:spacing w:after="0" w:lineRule="auto" w:line="240"/>
        <w:rPr>
          <w:rFonts w:cs="Calibri"/>
          <w:color w:val="000000"/>
        </w:rPr>
      </w:pPr>
      <w:r>
        <w:rPr>
          <w:rFonts w:cs="Calibri"/>
          <w:color w:val="000000"/>
        </w:rPr>
        <w:t>1) dan 4)</w:t>
      </w:r>
      <w:r>
        <w:rPr>
          <w:rFonts w:cs="Calibri"/>
          <w:color w:val="000000"/>
        </w:rPr>
        <w:tab/>
      </w:r>
      <w:r>
        <w:rPr>
          <w:rFonts w:cs="Calibri"/>
          <w:color w:val="000000"/>
        </w:rPr>
        <w:tab/>
      </w:r>
      <w:r>
        <w:rPr>
          <w:rFonts w:cs="Calibri"/>
          <w:color w:val="000000"/>
        </w:rPr>
        <w:t>e. 3) dan 4)</w:t>
      </w:r>
    </w:p>
    <w:p>
      <w:pPr>
        <w:pStyle w:val="style179"/>
        <w:numPr>
          <w:ilvl w:val="0"/>
          <w:numId w:val="36"/>
        </w:numPr>
        <w:spacing w:after="0" w:lineRule="auto" w:line="240"/>
        <w:rPr>
          <w:rFonts w:cs="Calibri"/>
          <w:color w:val="000000"/>
        </w:rPr>
      </w:pPr>
      <w:r>
        <w:rPr>
          <w:rFonts w:cs="Calibri"/>
          <w:color w:val="000000"/>
        </w:rPr>
        <w:t>2) dan 3)</w:t>
      </w:r>
    </w:p>
    <w:p>
      <w:pPr>
        <w:pStyle w:val="style179"/>
        <w:spacing w:after="0" w:lineRule="auto" w:line="240"/>
        <w:ind w:left="1440"/>
        <w:rPr>
          <w:rFonts w:cs="Calibri"/>
          <w:color w:val="000000"/>
        </w:rPr>
      </w:pPr>
    </w:p>
    <w:p>
      <w:pPr>
        <w:pStyle w:val="style179"/>
        <w:numPr>
          <w:ilvl w:val="0"/>
          <w:numId w:val="41"/>
        </w:numPr>
        <w:spacing w:after="0" w:lineRule="auto" w:line="240"/>
        <w:rPr>
          <w:rFonts w:cs="Calibri"/>
          <w:color w:val="000000"/>
        </w:rPr>
      </w:pPr>
      <w:r>
        <w:rPr>
          <w:rFonts w:cs="Calibri"/>
          <w:color w:val="000000"/>
        </w:rPr>
        <w:t xml:space="preserve">Jika APBD mengalami defisit pembiayaannya bersumber dari . . . </w:t>
      </w:r>
    </w:p>
    <w:p>
      <w:pPr>
        <w:pStyle w:val="style179"/>
        <w:numPr>
          <w:ilvl w:val="0"/>
          <w:numId w:val="34"/>
        </w:numPr>
        <w:spacing w:after="0" w:lineRule="auto" w:line="240"/>
        <w:rPr>
          <w:rFonts w:cs="Calibri"/>
          <w:color w:val="000000"/>
        </w:rPr>
      </w:pPr>
      <w:r>
        <w:rPr>
          <w:rFonts w:cs="Calibri"/>
          <w:color w:val="000000"/>
        </w:rPr>
        <w:t>Dana cadangan</w:t>
      </w:r>
    </w:p>
    <w:p>
      <w:pPr>
        <w:pStyle w:val="style179"/>
        <w:numPr>
          <w:ilvl w:val="0"/>
          <w:numId w:val="34"/>
        </w:numPr>
        <w:spacing w:after="0" w:lineRule="auto" w:line="240"/>
        <w:rPr>
          <w:rFonts w:cs="Calibri"/>
          <w:color w:val="000000"/>
        </w:rPr>
      </w:pPr>
      <w:r>
        <w:rPr>
          <w:rFonts w:cs="Calibri"/>
          <w:color w:val="000000"/>
        </w:rPr>
        <w:t>Surat utang negara</w:t>
      </w:r>
    </w:p>
    <w:p>
      <w:pPr>
        <w:pStyle w:val="style179"/>
        <w:numPr>
          <w:ilvl w:val="0"/>
          <w:numId w:val="34"/>
        </w:numPr>
        <w:spacing w:after="0" w:lineRule="auto" w:line="240"/>
        <w:rPr>
          <w:rFonts w:cs="Calibri"/>
          <w:color w:val="000000"/>
        </w:rPr>
      </w:pPr>
      <w:r>
        <w:rPr>
          <w:rFonts w:cs="Calibri"/>
          <w:color w:val="000000"/>
        </w:rPr>
        <w:t>Dana alokasi umum</w:t>
      </w:r>
    </w:p>
    <w:p>
      <w:pPr>
        <w:pStyle w:val="style179"/>
        <w:numPr>
          <w:ilvl w:val="0"/>
          <w:numId w:val="34"/>
        </w:numPr>
        <w:spacing w:after="0" w:lineRule="auto" w:line="240"/>
        <w:rPr>
          <w:rFonts w:cs="Calibri"/>
          <w:color w:val="000000"/>
        </w:rPr>
      </w:pPr>
      <w:r>
        <w:rPr>
          <w:rFonts w:cs="Calibri"/>
          <w:color w:val="000000"/>
        </w:rPr>
        <w:t>Dana alokasi khusus</w:t>
      </w:r>
    </w:p>
    <w:p>
      <w:pPr>
        <w:pStyle w:val="style179"/>
        <w:numPr>
          <w:ilvl w:val="0"/>
          <w:numId w:val="34"/>
        </w:numPr>
        <w:spacing w:after="0" w:lineRule="auto" w:line="240"/>
        <w:rPr>
          <w:rFonts w:cs="Calibri"/>
          <w:color w:val="000000"/>
        </w:rPr>
      </w:pPr>
      <w:r>
        <w:rPr>
          <w:rFonts w:cs="Calibri"/>
          <w:color w:val="000000"/>
        </w:rPr>
        <w:t>Penjualan aset BPPN</w:t>
      </w:r>
    </w:p>
    <w:p>
      <w:pPr>
        <w:pStyle w:val="style179"/>
        <w:spacing w:after="0" w:lineRule="auto" w:line="240"/>
        <w:ind w:left="1080"/>
        <w:rPr>
          <w:rFonts w:cs="Calibri"/>
          <w:color w:val="000000"/>
        </w:rPr>
      </w:pPr>
    </w:p>
    <w:p>
      <w:pPr>
        <w:pStyle w:val="style179"/>
        <w:numPr>
          <w:ilvl w:val="0"/>
          <w:numId w:val="41"/>
        </w:numPr>
        <w:spacing w:after="0" w:lineRule="auto" w:line="240"/>
        <w:rPr>
          <w:rFonts w:cs="Calibri"/>
          <w:color w:val="000000"/>
        </w:rPr>
      </w:pPr>
      <w:r>
        <w:rPr>
          <w:rFonts w:cs="Calibri"/>
          <w:color w:val="000000"/>
        </w:rPr>
        <w:t>PDAM adalah salah satu BUMD. Sebagian laba PDAM akan masuk ke kas daerah, yaitu dalam rekening . . .</w:t>
      </w:r>
    </w:p>
    <w:p>
      <w:pPr>
        <w:pStyle w:val="style179"/>
        <w:numPr>
          <w:ilvl w:val="0"/>
          <w:numId w:val="38"/>
        </w:numPr>
        <w:spacing w:after="0" w:lineRule="auto" w:line="240"/>
        <w:rPr>
          <w:rFonts w:cs="Calibri"/>
          <w:color w:val="000000"/>
        </w:rPr>
      </w:pPr>
      <w:r>
        <w:rPr>
          <w:rFonts w:cs="Calibri"/>
          <w:color w:val="000000"/>
        </w:rPr>
        <w:t>Pajak penjualan daerah</w:t>
      </w:r>
    </w:p>
    <w:p>
      <w:pPr>
        <w:pStyle w:val="style179"/>
        <w:numPr>
          <w:ilvl w:val="0"/>
          <w:numId w:val="38"/>
        </w:numPr>
        <w:spacing w:after="0" w:lineRule="auto" w:line="240"/>
        <w:rPr>
          <w:rFonts w:cs="Calibri"/>
          <w:color w:val="000000"/>
        </w:rPr>
      </w:pPr>
      <w:r>
        <w:rPr>
          <w:rFonts w:cs="Calibri"/>
          <w:color w:val="000000"/>
        </w:rPr>
        <w:t>Hasil pengelolaan kekayaan daerah yang dipisahkan</w:t>
      </w:r>
    </w:p>
    <w:p>
      <w:pPr>
        <w:pStyle w:val="style179"/>
        <w:numPr>
          <w:ilvl w:val="0"/>
          <w:numId w:val="38"/>
        </w:numPr>
        <w:spacing w:after="0" w:lineRule="auto" w:line="240"/>
        <w:rPr>
          <w:rFonts w:cs="Calibri"/>
          <w:color w:val="000000"/>
        </w:rPr>
      </w:pPr>
      <w:r>
        <w:rPr>
          <w:rFonts w:cs="Calibri"/>
          <w:color w:val="000000"/>
        </w:rPr>
        <w:t>Lain – lain pendapatan asli daerah yang sah</w:t>
      </w:r>
    </w:p>
    <w:p>
      <w:pPr>
        <w:pStyle w:val="style179"/>
        <w:numPr>
          <w:ilvl w:val="0"/>
          <w:numId w:val="38"/>
        </w:numPr>
        <w:spacing w:after="0" w:lineRule="auto" w:line="240"/>
        <w:rPr>
          <w:rFonts w:cs="Calibri"/>
          <w:color w:val="000000"/>
        </w:rPr>
      </w:pPr>
      <w:r>
        <w:rPr>
          <w:rFonts w:cs="Calibri"/>
          <w:color w:val="000000"/>
        </w:rPr>
        <w:t>Dana bagi hasil</w:t>
      </w:r>
    </w:p>
    <w:p>
      <w:pPr>
        <w:pStyle w:val="style179"/>
        <w:numPr>
          <w:ilvl w:val="0"/>
          <w:numId w:val="38"/>
        </w:numPr>
        <w:spacing w:after="0" w:lineRule="auto" w:line="240"/>
        <w:rPr>
          <w:rFonts w:cs="Calibri"/>
          <w:color w:val="000000"/>
        </w:rPr>
      </w:pPr>
      <w:r>
        <w:rPr>
          <w:rFonts w:cs="Calibri"/>
          <w:color w:val="000000"/>
        </w:rPr>
        <w:t>Penerimaan tak terduga</w:t>
      </w:r>
    </w:p>
    <w:p>
      <w:pPr>
        <w:pStyle w:val="style179"/>
        <w:spacing w:after="0" w:lineRule="auto" w:line="240"/>
        <w:ind w:left="1080"/>
        <w:rPr>
          <w:rFonts w:cs="Calibri"/>
          <w:color w:val="000000"/>
        </w:rPr>
      </w:pPr>
    </w:p>
    <w:p>
      <w:pPr>
        <w:pStyle w:val="style179"/>
        <w:numPr>
          <w:ilvl w:val="0"/>
          <w:numId w:val="41"/>
        </w:numPr>
        <w:spacing w:after="0" w:lineRule="auto" w:line="240"/>
        <w:rPr>
          <w:rFonts w:cs="Calibri"/>
          <w:color w:val="000000"/>
        </w:rPr>
      </w:pPr>
      <w:r>
        <w:rPr>
          <w:rFonts w:cs="Calibri"/>
          <w:color w:val="000000"/>
        </w:rPr>
        <w:t>Alokasi dana untuk membiayai kebutuhan daerah guna melaksanakan desentralisasi fiskal adalah dana  . . .</w:t>
      </w:r>
    </w:p>
    <w:p>
      <w:pPr>
        <w:pStyle w:val="style179"/>
        <w:numPr>
          <w:ilvl w:val="0"/>
          <w:numId w:val="11"/>
        </w:numPr>
        <w:spacing w:after="0" w:lineRule="auto" w:line="240"/>
        <w:rPr>
          <w:rFonts w:cs="Calibri"/>
          <w:color w:val="000000"/>
        </w:rPr>
      </w:pPr>
      <w:r>
        <w:rPr>
          <w:rFonts w:cs="Calibri"/>
          <w:color w:val="000000"/>
        </w:rPr>
        <w:t>Bagi hasil</w:t>
      </w:r>
    </w:p>
    <w:p>
      <w:pPr>
        <w:pStyle w:val="style179"/>
        <w:numPr>
          <w:ilvl w:val="0"/>
          <w:numId w:val="11"/>
        </w:numPr>
        <w:spacing w:after="0" w:lineRule="auto" w:line="240"/>
        <w:rPr>
          <w:rFonts w:cs="Calibri"/>
          <w:color w:val="000000"/>
        </w:rPr>
      </w:pPr>
      <w:r>
        <w:rPr>
          <w:rFonts w:cs="Calibri"/>
          <w:color w:val="000000"/>
        </w:rPr>
        <w:t>Perimbangan</w:t>
      </w:r>
    </w:p>
    <w:p>
      <w:pPr>
        <w:pStyle w:val="style179"/>
        <w:numPr>
          <w:ilvl w:val="0"/>
          <w:numId w:val="11"/>
        </w:numPr>
        <w:spacing w:after="0" w:lineRule="auto" w:line="240"/>
        <w:rPr>
          <w:rFonts w:cs="Calibri"/>
          <w:color w:val="000000"/>
        </w:rPr>
      </w:pPr>
      <w:r>
        <w:rPr>
          <w:rFonts w:cs="Calibri"/>
          <w:color w:val="000000"/>
        </w:rPr>
        <w:t>Alokasi umum</w:t>
      </w:r>
    </w:p>
    <w:p>
      <w:pPr>
        <w:pStyle w:val="style179"/>
        <w:numPr>
          <w:ilvl w:val="0"/>
          <w:numId w:val="11"/>
        </w:numPr>
        <w:spacing w:after="0" w:lineRule="auto" w:line="240"/>
        <w:rPr>
          <w:rFonts w:cs="Calibri"/>
          <w:color w:val="000000"/>
        </w:rPr>
      </w:pPr>
      <w:r>
        <w:rPr>
          <w:rFonts w:cs="Calibri"/>
          <w:color w:val="000000"/>
        </w:rPr>
        <w:t>Alokasi khusus</w:t>
      </w:r>
    </w:p>
    <w:p>
      <w:pPr>
        <w:pStyle w:val="style179"/>
        <w:numPr>
          <w:ilvl w:val="0"/>
          <w:numId w:val="11"/>
        </w:numPr>
        <w:spacing w:after="0" w:lineRule="auto" w:line="240"/>
        <w:rPr>
          <w:rFonts w:cs="Calibri"/>
          <w:color w:val="000000"/>
        </w:rPr>
      </w:pPr>
      <w:r>
        <w:rPr>
          <w:rFonts w:cs="Calibri"/>
          <w:color w:val="000000"/>
        </w:rPr>
        <w:t>Otonomi khusus</w:t>
      </w:r>
    </w:p>
    <w:p>
      <w:pPr>
        <w:pStyle w:val="style179"/>
        <w:spacing w:after="0" w:lineRule="auto" w:line="240"/>
        <w:ind w:left="1080"/>
        <w:rPr>
          <w:rFonts w:cs="Calibri"/>
          <w:color w:val="000000"/>
        </w:rPr>
      </w:pPr>
    </w:p>
    <w:p>
      <w:pPr>
        <w:pStyle w:val="style179"/>
        <w:numPr>
          <w:ilvl w:val="0"/>
          <w:numId w:val="41"/>
        </w:numPr>
        <w:spacing w:after="0" w:lineRule="auto" w:line="240"/>
        <w:rPr>
          <w:rFonts w:cs="Calibri"/>
          <w:color w:val="000000"/>
        </w:rPr>
      </w:pPr>
      <w:r>
        <w:rPr>
          <w:rFonts w:cs="Calibri"/>
          <w:color w:val="000000"/>
        </w:rPr>
        <w:t>Contoh belanja modal dalam APBD adalah . . .</w:t>
      </w:r>
    </w:p>
    <w:p>
      <w:pPr>
        <w:pStyle w:val="style179"/>
        <w:numPr>
          <w:ilvl w:val="0"/>
          <w:numId w:val="13"/>
        </w:numPr>
        <w:spacing w:after="0" w:lineRule="auto" w:line="240"/>
        <w:rPr>
          <w:rFonts w:cs="Calibri"/>
          <w:color w:val="000000"/>
        </w:rPr>
      </w:pPr>
      <w:r>
        <w:rPr>
          <w:rFonts w:cs="Calibri"/>
          <w:color w:val="000000"/>
        </w:rPr>
        <w:t>Belanja listrik dan air</w:t>
      </w:r>
    </w:p>
    <w:p>
      <w:pPr>
        <w:pStyle w:val="style179"/>
        <w:numPr>
          <w:ilvl w:val="0"/>
          <w:numId w:val="13"/>
        </w:numPr>
        <w:spacing w:after="0" w:lineRule="auto" w:line="240"/>
        <w:rPr>
          <w:rFonts w:cs="Calibri"/>
          <w:color w:val="000000"/>
        </w:rPr>
      </w:pPr>
      <w:r>
        <w:rPr>
          <w:rFonts w:cs="Calibri"/>
          <w:color w:val="000000"/>
        </w:rPr>
        <w:t>Belanja gaji pegawai negeri</w:t>
      </w:r>
    </w:p>
    <w:p>
      <w:pPr>
        <w:pStyle w:val="style179"/>
        <w:numPr>
          <w:ilvl w:val="0"/>
          <w:numId w:val="13"/>
        </w:numPr>
        <w:spacing w:after="0" w:lineRule="auto" w:line="240"/>
        <w:rPr>
          <w:rFonts w:cs="Calibri"/>
          <w:color w:val="000000"/>
        </w:rPr>
      </w:pPr>
      <w:r>
        <w:rPr>
          <w:rFonts w:cs="Calibri"/>
          <w:color w:val="000000"/>
        </w:rPr>
        <w:t>Bantuan kepada organisasi sosial</w:t>
      </w:r>
    </w:p>
    <w:p>
      <w:pPr>
        <w:pStyle w:val="style179"/>
        <w:numPr>
          <w:ilvl w:val="0"/>
          <w:numId w:val="13"/>
        </w:numPr>
        <w:spacing w:after="0" w:lineRule="auto" w:line="240"/>
        <w:rPr>
          <w:rFonts w:cs="Calibri"/>
          <w:color w:val="000000"/>
        </w:rPr>
      </w:pPr>
      <w:r>
        <w:rPr>
          <w:rFonts w:cs="Calibri"/>
          <w:color w:val="000000"/>
        </w:rPr>
        <w:t>Belanja untuk membangun gedung</w:t>
      </w:r>
    </w:p>
    <w:p>
      <w:pPr>
        <w:pStyle w:val="style179"/>
        <w:numPr>
          <w:ilvl w:val="0"/>
          <w:numId w:val="13"/>
        </w:numPr>
        <w:spacing w:after="0" w:lineRule="auto" w:line="240"/>
        <w:rPr>
          <w:rFonts w:cs="Calibri"/>
          <w:color w:val="000000"/>
        </w:rPr>
      </w:pPr>
      <w:r>
        <w:rPr>
          <w:rFonts w:cs="Calibri"/>
          <w:color w:val="000000"/>
        </w:rPr>
        <w:t>Biaya penertiban pedagang kaki lima</w:t>
      </w:r>
    </w:p>
    <w:p>
      <w:pPr>
        <w:pStyle w:val="style179"/>
        <w:spacing w:after="0" w:lineRule="auto" w:line="240"/>
        <w:ind w:left="1080"/>
        <w:rPr>
          <w:rFonts w:cs="Calibri"/>
          <w:color w:val="000000"/>
        </w:rPr>
      </w:pPr>
    </w:p>
    <w:p>
      <w:pPr>
        <w:pStyle w:val="style179"/>
        <w:numPr>
          <w:ilvl w:val="0"/>
          <w:numId w:val="41"/>
        </w:numPr>
        <w:spacing w:after="0" w:lineRule="auto" w:line="240"/>
        <w:rPr>
          <w:rFonts w:cs="Calibri"/>
          <w:color w:val="000000"/>
        </w:rPr>
      </w:pPr>
      <w:r>
        <w:rPr>
          <w:rFonts w:cs="Calibri"/>
          <w:color w:val="000000"/>
        </w:rPr>
        <w:t>Pemerintah daerah melakukan pinjaman daerah dengan tujuan untuk</w:t>
      </w:r>
    </w:p>
    <w:p>
      <w:pPr>
        <w:pStyle w:val="style179"/>
        <w:numPr>
          <w:ilvl w:val="0"/>
          <w:numId w:val="27"/>
        </w:numPr>
        <w:spacing w:after="0" w:lineRule="auto" w:line="240"/>
        <w:rPr>
          <w:rFonts w:cs="Calibri"/>
          <w:color w:val="000000"/>
        </w:rPr>
      </w:pPr>
      <w:r>
        <w:rPr>
          <w:rFonts w:cs="Calibri"/>
          <w:color w:val="000000"/>
        </w:rPr>
        <w:t>Menambah kekayaan daerah</w:t>
      </w:r>
    </w:p>
    <w:p>
      <w:pPr>
        <w:pStyle w:val="style179"/>
        <w:numPr>
          <w:ilvl w:val="0"/>
          <w:numId w:val="27"/>
        </w:numPr>
        <w:spacing w:after="0" w:lineRule="auto" w:line="240"/>
        <w:rPr>
          <w:rFonts w:cs="Calibri"/>
          <w:color w:val="000000"/>
        </w:rPr>
      </w:pPr>
      <w:r>
        <w:rPr>
          <w:rFonts w:cs="Calibri"/>
          <w:color w:val="000000"/>
        </w:rPr>
        <w:t>Memperkuat keuntungan daerah</w:t>
      </w:r>
    </w:p>
    <w:p>
      <w:pPr>
        <w:pStyle w:val="style179"/>
        <w:numPr>
          <w:ilvl w:val="0"/>
          <w:numId w:val="27"/>
        </w:numPr>
        <w:spacing w:after="0" w:lineRule="auto" w:line="240"/>
        <w:rPr>
          <w:rFonts w:cs="Calibri"/>
          <w:color w:val="000000"/>
        </w:rPr>
      </w:pPr>
      <w:r>
        <w:rPr>
          <w:rFonts w:cs="Calibri"/>
          <w:color w:val="000000"/>
        </w:rPr>
        <w:t>Pembentukan dana cadangan</w:t>
      </w:r>
    </w:p>
    <w:p>
      <w:pPr>
        <w:pStyle w:val="style179"/>
        <w:numPr>
          <w:ilvl w:val="0"/>
          <w:numId w:val="27"/>
        </w:numPr>
        <w:spacing w:after="0" w:lineRule="auto" w:line="240"/>
        <w:rPr>
          <w:rFonts w:cs="Calibri"/>
          <w:color w:val="000000"/>
        </w:rPr>
      </w:pPr>
      <w:r>
        <w:rPr>
          <w:rFonts w:cs="Calibri"/>
          <w:color w:val="000000"/>
        </w:rPr>
        <w:t>Menutup kekurangan kas</w:t>
      </w:r>
    </w:p>
    <w:p>
      <w:pPr>
        <w:pStyle w:val="style179"/>
        <w:numPr>
          <w:ilvl w:val="0"/>
          <w:numId w:val="27"/>
        </w:numPr>
        <w:spacing w:after="0" w:lineRule="auto" w:line="240"/>
        <w:rPr>
          <w:rFonts w:cs="Calibri"/>
          <w:color w:val="000000"/>
        </w:rPr>
      </w:pPr>
      <w:r>
        <w:rPr>
          <w:rFonts w:cs="Calibri"/>
          <w:color w:val="000000"/>
        </w:rPr>
        <w:t>Menambah beban daerah</w:t>
      </w:r>
    </w:p>
    <w:p>
      <w:pPr>
        <w:pStyle w:val="style0"/>
        <w:spacing w:after="0" w:lineRule="auto" w:line="360"/>
        <w:ind w:left="567" w:firstLine="567"/>
        <w:jc w:val="both"/>
        <w:rPr>
          <w:rFonts w:ascii="Cambria" w:hAnsi="Cambria"/>
        </w:rPr>
      </w:pPr>
    </w:p>
    <w:p>
      <w:pPr>
        <w:pStyle w:val="style0"/>
        <w:spacing w:after="0" w:lineRule="auto" w:line="360"/>
        <w:ind w:left="567" w:firstLine="567"/>
        <w:jc w:val="both"/>
        <w:rPr>
          <w:rFonts w:ascii="Cambria" w:hAnsi="Cambria"/>
        </w:rPr>
      </w:pPr>
      <w:r>
        <w:rPr>
          <w:rFonts w:ascii="Cambria" w:hAnsi="Cambria"/>
        </w:rPr>
        <w:t xml:space="preserve">Setelah menyelesaikan </w:t>
      </w:r>
      <w:r>
        <w:rPr>
          <w:rFonts w:ascii="Cambria" w:hAnsi="Cambria"/>
        </w:rPr>
        <w:t xml:space="preserve">soal </w:t>
      </w:r>
      <w:r>
        <w:rPr>
          <w:rFonts w:ascii="Cambria" w:hAnsi="Cambria"/>
        </w:rPr>
        <w:t>di atas dan mengikuti kegiatan belajar</w:t>
      </w:r>
      <w:r>
        <w:rPr>
          <w:rFonts w:ascii="Cambria" w:hAnsi="Cambria"/>
        </w:rPr>
        <w:t>, s</w:t>
      </w:r>
      <w:r>
        <w:rPr>
          <w:rFonts w:ascii="Cambria" w:hAnsi="Cambria"/>
        </w:rPr>
        <w:t>ilahkan kalian berdiskusi dengan teman</w:t>
      </w:r>
      <w:r>
        <w:rPr>
          <w:rFonts w:ascii="Cambria" w:hAnsi="Cambria"/>
        </w:rPr>
        <w:t xml:space="preserve"> lalu </w:t>
      </w:r>
      <w:r>
        <w:rPr>
          <w:rFonts w:ascii="Cambria" w:hAnsi="Cambria"/>
        </w:rPr>
        <w:t xml:space="preserve">tuliskan </w:t>
      </w:r>
      <w:r>
        <w:rPr>
          <w:rFonts w:ascii="Cambria" w:hAnsi="Cambria"/>
        </w:rPr>
        <w:t xml:space="preserve">penyelesaian permasalahan diatas ke </w:t>
      </w:r>
      <w:r>
        <w:rPr>
          <w:rFonts w:ascii="Cambria" w:hAnsi="Cambria"/>
        </w:rPr>
        <w:t>buku kerja masing-masing!</w:t>
      </w:r>
      <w:r>
        <w:rPr>
          <w:rFonts w:ascii="Cambria" w:hAnsi="Cambria"/>
        </w:rPr>
        <w:t xml:space="preserve"> </w:t>
      </w:r>
      <w:r>
        <w:rPr>
          <w:rFonts w:ascii="Cambria" w:hAnsi="Cambria"/>
        </w:rPr>
        <w:t>Ini adalah bagian akhir dari UKB</w:t>
      </w:r>
      <w:r>
        <w:rPr>
          <w:rFonts w:ascii="Cambria" w:hAnsi="Cambria"/>
        </w:rPr>
        <w:t xml:space="preserve">M materi </w:t>
      </w:r>
      <w:r>
        <w:rPr>
          <w:rFonts w:cs="Calibri"/>
        </w:rPr>
        <w:t>Anggaran Pendapatan dan Belanja Negara (APBN)</w:t>
      </w:r>
      <w:r>
        <w:rPr>
          <w:rFonts w:ascii="Cambria" w:hAnsi="Cambria"/>
        </w:rPr>
        <w:t xml:space="preserve"> mintalah tes formatif kepada Guru kalian sebelum belajar ke UKB</w:t>
      </w:r>
      <w:r>
        <w:rPr>
          <w:rFonts w:ascii="Cambria" w:hAnsi="Cambria"/>
        </w:rPr>
        <w:t>M</w:t>
      </w:r>
      <w:r>
        <w:rPr>
          <w:rFonts w:ascii="Cambria" w:hAnsi="Cambria"/>
        </w:rPr>
        <w:t xml:space="preserve"> berikutnya. </w:t>
      </w:r>
    </w:p>
    <w:p>
      <w:pPr>
        <w:pStyle w:val="style0"/>
        <w:spacing w:after="0" w:lineRule="auto" w:line="360"/>
        <w:ind w:left="1134"/>
        <w:jc w:val="both"/>
        <w:rPr/>
      </w:pPr>
      <w:r>
        <w:rPr>
          <w:rFonts w:ascii="Cambria" w:hAnsi="Cambria"/>
          <w:b/>
          <w:color w:val="7030a0"/>
        </w:rPr>
        <w:t>Sukses untuk kalian!!!</w:t>
      </w:r>
      <w:bookmarkStart w:id="0" w:name="_GoBack"/>
      <w:bookmarkEnd w:id="0"/>
    </w:p>
    <w:sectPr>
      <w:headerReference w:type="default" r:id="rId15"/>
      <w:footerReference w:type="default" r:id="rId16"/>
      <w:pgSz w:w="11906" w:h="16838" w:orient="portrait"/>
      <w:pgMar w:top="1440" w:right="1440" w:bottom="1440" w:left="1440" w:header="708" w:footer="11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E0002EFF" w:usb1="C000785B" w:usb2="00000009" w:usb3="00000000" w:csb0="000001FF" w:csb1="00000000"/>
  </w:font>
  <w:font w:name="Symbol">
    <w:altName w:val="Symbol"/>
    <w:panose1 w:val="05050102010007020507"/>
    <w:charset w:val="02"/>
    <w:family w:val="roman"/>
    <w:pitch w:val="variable"/>
    <w:sig w:usb0="00000000" w:usb1="10000000" w:usb2="00000000" w:usb3="00000000" w:csb0="80000000" w:csb1="00000000"/>
  </w:font>
  <w:font w:name="Courier New">
    <w:altName w:val="Courier New"/>
    <w:panose1 w:val="02070309020002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2030204"/>
    <w:charset w:val="00"/>
    <w:family w:val="swiss"/>
    <w:pitch w:val="variable"/>
    <w:sig w:usb0="E0002AFF" w:usb1="C000247B" w:usb2="00000009" w:usb3="00000000" w:csb0="000001FF" w:csb1="00000000"/>
  </w:font>
  <w:font w:name="Tahoma">
    <w:altName w:val="Tahoma"/>
    <w:panose1 w:val="020b0604030005040204"/>
    <w:charset w:val="00"/>
    <w:family w:val="swiss"/>
    <w:pitch w:val="variable"/>
    <w:sig w:usb0="E1002EFF" w:usb1="C000605B" w:usb2="00000029" w:usb3="00000000" w:csb0="000101FF" w:csb1="00000000"/>
  </w:font>
  <w:font w:name="Cambria">
    <w:altName w:val="Cambria"/>
    <w:panose1 w:val="02040503050004030204"/>
    <w:charset w:val="00"/>
    <w:family w:val="roman"/>
    <w:pitch w:val="variable"/>
    <w:sig w:usb0="E00006FF" w:usb1="420024FF" w:usb2="02000000" w:usb3="00000000" w:csb0="0000019F" w:csb1="00000000"/>
  </w:font>
  <w:font w:name="Arial">
    <w:altName w:val="Arial"/>
    <w:panose1 w:val="020b0604020002020204"/>
    <w:charset w:val="00"/>
    <w:family w:val="swiss"/>
    <w:pitch w:val="variable"/>
    <w:sig w:usb0="E0002EFF" w:usb1="C000785B" w:usb2="00000009" w:usb3="00000000" w:csb0="000001FF" w:csb1="00000000"/>
  </w:font>
  <w:font w:name="Overpass">
    <w:altName w:val="Times New Roman"/>
    <w:panose1 w:val="00000000000000000000"/>
    <w:charset w:val="00"/>
    <w:family w:val="roman"/>
    <w:pitch w:val="default"/>
    <w:sig w:usb0="00000000" w:usb1="00000000" w:usb2="00000000" w:usb3="00000000" w:csb0="00000000" w:csb1="00000000"/>
  </w:font>
  <w:font w:name="Cordia New">
    <w:altName w:val="Arial Unicode MS"/>
    <w:panose1 w:val="020b0304020002020204"/>
    <w:charset w:val="de"/>
    <w:family w:val="roman"/>
    <w:pitch w:val="variable"/>
    <w:sig w:usb0="01000000" w:usb1="00000000" w:usb2="00000000" w:usb3="00000000" w:csb0="00010000"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2"/>
      <w:rPr/>
    </w:pPr>
    <w:r>
      <w:rPr>
        <w:noProof/>
        <w:lang w:eastAsia="id-ID"/>
      </w:rPr>
      <w:drawing>
        <wp:anchor distT="0" distB="0" distL="0" distR="0" simplePos="false" relativeHeight="5" behindDoc="false" locked="false" layoutInCell="true" allowOverlap="true">
          <wp:simplePos x="0" y="0"/>
          <wp:positionH relativeFrom="column">
            <wp:posOffset>-914400</wp:posOffset>
          </wp:positionH>
          <wp:positionV relativeFrom="paragraph">
            <wp:posOffset>-563688</wp:posOffset>
          </wp:positionV>
          <wp:extent cx="7552689" cy="733245"/>
          <wp:effectExtent l="0" t="0" r="0" b="200660"/>
          <wp:wrapNone/>
          <wp:docPr id="4101" name="Picture 1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Picture 10"/>
                  <pic:cNvPicPr/>
                </pic:nvPicPr>
                <pic:blipFill>
                  <a:blip r:embed="rId1" cstate="print"/>
                  <a:srcRect l="0" t="35215" r="0" b="45598"/>
                  <a:stretch/>
                </pic:blipFill>
                <pic:spPr>
                  <a:xfrm rot="0">
                    <a:off x="0" y="0"/>
                    <a:ext cx="7552689" cy="733245"/>
                  </a:xfrm>
                  <a:prstGeom prst="roundRect">
                    <a:avLst>
                      <a:gd name="adj" fmla="val 8594"/>
                    </a:avLst>
                  </a:prstGeom>
                  <a:solidFill>
                    <a:srgbClr val="ededed"/>
                  </a:solidFill>
                  <a:ln>
                    <a:noFill/>
                  </a:ln>
                  <a:effectLst>
                    <a:reflection blurRad="12700" stA="38000" stPos="0" endA="0" endPos="28000" dist="5000" dir="5400000" fadeDir="5400000" sx="100000" sy="-100000" kx="0" ky="0" algn="bl" rotWithShape="false"/>
                    <a:softEdge rad="317500"/>
                  </a:effectLst>
                </pic:spPr>
              </pic:pic>
            </a:graphicData>
          </a:graphic>
        </wp:anchor>
      </w:drawing>
    </w: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1"/>
      <w:rPr/>
    </w:pPr>
    <w:r>
      <w:rPr>
        <w:noProof/>
        <w:lang w:eastAsia="id-ID"/>
      </w:rPr>
      <w:pict>
        <v:line id="4097" stroked="t" from="-65.2pt,24.8pt" to="288.95pt,24.8pt" style="position:absolute;z-index:4;mso-position-horizontal-relative:text;mso-position-vertical-relative:text;mso-width-relative:page;mso-height-relative:page;mso-wrap-distance-left:0.0pt;mso-wrap-distance-right:0.0pt;visibility:visible;">
          <v:stroke color="#4579b8"/>
          <v:fill/>
        </v:line>
      </w:pict>
    </w:r>
    <w:r>
      <w:rPr>
        <w:noProof/>
        <w:lang w:eastAsia="id-ID"/>
      </w:rPr>
      <w:pict>
        <v:shapetype id="_x0000_t202" coordsize="21600,21600" o:spt="202" path="m,l,21600r21600,l21600,xe">
          <v:stroke joinstyle="miter"/>
          <v:path gradientshapeok="t" o:connecttype="rect"/>
        </v:shapetype>
        <v:shape id="4099" type="#_x0000_t202" filled="f" stroked="f" style="position:absolute;margin-left:-72.0pt;margin-top:-6.45pt;width:144.0pt;height:144.0pt;z-index:3;mso-position-horizontal-relative:text;mso-position-vertical-relative:text;mso-width-relative:page;mso-height-relative:page;mso-wrap-distance-left:0.0pt;mso-wrap-distance-right:0.0pt;visibility:visible;mso-wrap-style:none;">
          <v:stroke on="f" joinstyle="miter"/>
          <v:fill o:detectmouseclick="true"/>
          <v:path o:connecttype="rect" gradientshapeok="t"/>
          <v:textbox style="mso-fit-shape-to-text:true;">
            <w:txbxContent>
              <w:p>
                <w:pPr>
                  <w:pStyle w:val="style31"/>
                  <w:jc w:val="center"/>
                  <w:rPr>
                    <w:rFonts w:ascii="Cordia New" w:cs="Cordia New" w:hAnsi="Cordia New"/>
                    <w:noProof/>
                    <w:color w:val="ffffff"/>
                    <w:sz w:val="40"/>
                    <w:szCs w:val="40"/>
                  </w:rPr>
                </w:pPr>
                <w:r>
                  <w:rPr>
                    <w:rFonts w:ascii="Cordia New" w:cs="Cordia New" w:hAnsi="Cordia New"/>
                    <w:noProof/>
                    <w:color w:val="ffffff"/>
                    <w:sz w:val="40"/>
                    <w:szCs w:val="40"/>
                  </w:rPr>
                  <w:t>Unit Kegiatan belajar Mandiri (UKBM)</w:t>
                </w:r>
              </w:p>
            </w:txbxContent>
          </v:textbox>
        </v:shape>
      </w:pict>
    </w:r>
    <w:r>
      <w:rPr>
        <w:noProof/>
        <w:lang w:eastAsia="id-ID"/>
      </w:rPr>
      <w:pict>
        <v:rect id="4100" fillcolor="#1f497d" stroked="f" style="position:absolute;margin-left:-72.0pt;margin-top:-35.4pt;width:594.7pt;height:76.2pt;z-index:2;mso-position-horizontal-relative:text;mso-position-vertical-relative:text;mso-width-relative:page;mso-height-relative:margin;mso-wrap-distance-left:0.0pt;mso-wrap-distance-right:0.0pt;visibility:visible;">
          <v:stroke on="f" weight="2.0pt"/>
          <v:fill focus="100%" color2="#e1e8f5" colors="0f #1f497d;32768f #558ed5;1 #e1e8f5;" method="any" type="gradient" color="#1f497d">
            <o:fill v:ext="view" type="gradientUnscaled"/>
          </v:fill>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0000001"/>
    <w:multiLevelType w:val="hybridMultilevel"/>
    <w:tmpl w:val="65641E4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0000002"/>
    <w:multiLevelType w:val="hybridMultilevel"/>
    <w:tmpl w:val="BC3A9994"/>
    <w:lvl w:ilvl="0" w:tplc="9A30B96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00000003"/>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
    <w:nsid w:val="00000004"/>
    <w:multiLevelType w:val="hybridMultilevel"/>
    <w:tmpl w:val="71486472"/>
    <w:lvl w:ilvl="0" w:tplc="CD8C23D8">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5">
    <w:nsid w:val="00000005"/>
    <w:multiLevelType w:val="hybridMultilevel"/>
    <w:tmpl w:val="CE6A6C2A"/>
    <w:lvl w:ilvl="0" w:tplc="8A7EA0EA">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00000006"/>
    <w:multiLevelType w:val="hybridMultilevel"/>
    <w:tmpl w:val="F2ECDAB2"/>
    <w:lvl w:ilvl="0" w:tplc="230CDE76">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00000007"/>
    <w:multiLevelType w:val="hybridMultilevel"/>
    <w:tmpl w:val="18A270CC"/>
    <w:lvl w:ilvl="0" w:tplc="D59E9B22">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
    <w:nsid w:val="00000008"/>
    <w:multiLevelType w:val="hybridMultilevel"/>
    <w:tmpl w:val="505415D8"/>
    <w:lvl w:ilvl="0" w:tplc="633EC7C4">
      <w:start w:val="1"/>
      <w:numFmt w:val="decimal"/>
      <w:lvlText w:val="%1)"/>
      <w:lvlJc w:val="left"/>
      <w:pPr>
        <w:ind w:left="720" w:hanging="360"/>
      </w:pPr>
      <w:rPr>
        <w:rFonts w:hint="default"/>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0000009"/>
    <w:multiLevelType w:val="hybridMultilevel"/>
    <w:tmpl w:val="96BE9BE6"/>
    <w:lvl w:ilvl="0" w:tplc="7BC6D50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nsid w:val="0000000A"/>
    <w:multiLevelType w:val="hybridMultilevel"/>
    <w:tmpl w:val="DFDA5982"/>
    <w:lvl w:ilvl="0" w:tplc="E36EA55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nsid w:val="0000000B"/>
    <w:multiLevelType w:val="hybridMultilevel"/>
    <w:tmpl w:val="23C24332"/>
    <w:lvl w:ilvl="0" w:tplc="0409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0000000C"/>
    <w:multiLevelType w:val="hybridMultilevel"/>
    <w:tmpl w:val="2B2CB164"/>
    <w:lvl w:ilvl="0" w:tplc="894A3FC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0000000D"/>
    <w:multiLevelType w:val="hybridMultilevel"/>
    <w:tmpl w:val="6F6CDE8A"/>
    <w:lvl w:ilvl="0" w:tplc="85102066">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
    <w:nsid w:val="0000000E"/>
    <w:multiLevelType w:val="hybridMultilevel"/>
    <w:tmpl w:val="B6F43BD6"/>
    <w:lvl w:ilvl="0" w:tplc="4906D22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
    <w:nsid w:val="0000000F"/>
    <w:multiLevelType w:val="hybridMultilevel"/>
    <w:tmpl w:val="CCAC90F4"/>
    <w:lvl w:ilvl="0" w:tplc="A0E2AC7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00000010"/>
    <w:multiLevelType w:val="hybridMultilevel"/>
    <w:tmpl w:val="910855BE"/>
    <w:lvl w:ilvl="0" w:tplc="D9EE2B26">
      <w:start w:val="1"/>
      <w:numFmt w:val="decimal"/>
      <w:lvlText w:val="%1."/>
      <w:lvlJc w:val="left"/>
      <w:pPr>
        <w:ind w:left="1080" w:hanging="360"/>
      </w:pPr>
      <w:rPr>
        <w:rFonts w:hint="default"/>
        <w:i w:val="false"/>
        <w:sz w:val="24"/>
        <w:szCs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7">
    <w:nsid w:val="00000011"/>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00000012"/>
    <w:multiLevelType w:val="hybridMultilevel"/>
    <w:tmpl w:val="D07847C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9">
    <w:nsid w:val="00000013"/>
    <w:multiLevelType w:val="hybridMultilevel"/>
    <w:tmpl w:val="D0E44CA0"/>
    <w:lvl w:ilvl="0" w:tplc="E83278DA">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0">
    <w:nsid w:val="00000014"/>
    <w:multiLevelType w:val="hybridMultilevel"/>
    <w:tmpl w:val="1B12E3C2"/>
    <w:lvl w:ilvl="0" w:tplc="1264E21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
    <w:nsid w:val="00000015"/>
    <w:multiLevelType w:val="hybridMultilevel"/>
    <w:tmpl w:val="AF3ABA30"/>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00000016"/>
    <w:multiLevelType w:val="hybridMultilevel"/>
    <w:tmpl w:val="23CE0A96"/>
    <w:lvl w:ilvl="0" w:tplc="5B32F51E">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3">
    <w:nsid w:val="00000017"/>
    <w:multiLevelType w:val="hybridMultilevel"/>
    <w:tmpl w:val="33604064"/>
    <w:lvl w:ilvl="0" w:tplc="51662A6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4">
    <w:nsid w:val="00000018"/>
    <w:multiLevelType w:val="hybridMultilevel"/>
    <w:tmpl w:val="B4DE1B3A"/>
    <w:lvl w:ilvl="0" w:tplc="1A8E3AFE">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5">
    <w:nsid w:val="00000019"/>
    <w:multiLevelType w:val="hybridMultilevel"/>
    <w:tmpl w:val="126E697C"/>
    <w:lvl w:ilvl="0" w:tplc="2F762A74">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
    <w:nsid w:val="0000001A"/>
    <w:multiLevelType w:val="hybridMultilevel"/>
    <w:tmpl w:val="16EA6D14"/>
    <w:lvl w:ilvl="0" w:tplc="A928DAEC">
      <w:start w:val="1"/>
      <w:numFmt w:val="lowerLetter"/>
      <w:lvlText w:val="%1."/>
      <w:lvlJc w:val="left"/>
      <w:pPr>
        <w:ind w:left="1440" w:hanging="360"/>
      </w:pPr>
      <w:rPr>
        <w:rFonts w:hint="default"/>
        <w:i w:val="false"/>
        <w:sz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7">
    <w:nsid w:val="0000001B"/>
    <w:multiLevelType w:val="hybridMultilevel"/>
    <w:tmpl w:val="A1B077D4"/>
    <w:lvl w:ilvl="0" w:tplc="FD1A7B6E">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nsid w:val="0000001C"/>
    <w:multiLevelType w:val="hybridMultilevel"/>
    <w:tmpl w:val="16E800F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0000001D"/>
    <w:multiLevelType w:val="hybridMultilevel"/>
    <w:tmpl w:val="0BEA8CEC"/>
    <w:lvl w:ilvl="0" w:tplc="62B8B66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0">
    <w:nsid w:val="0000001E"/>
    <w:multiLevelType w:val="hybridMultilevel"/>
    <w:tmpl w:val="1B6C5EF2"/>
    <w:lvl w:ilvl="0" w:tplc="2C621272">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1">
    <w:nsid w:val="0000001F"/>
    <w:multiLevelType w:val="hybridMultilevel"/>
    <w:tmpl w:val="476A0656"/>
    <w:lvl w:ilvl="0" w:tplc="63D0B2AA">
      <w:start w:val="1"/>
      <w:numFmt w:val="lowerLetter"/>
      <w:lvlText w:val="%1."/>
      <w:lvlJc w:val="left"/>
      <w:pPr>
        <w:ind w:left="720" w:hanging="360"/>
      </w:pPr>
      <w:rPr>
        <w:rFonts w:hint="default"/>
        <w:b w:val="false"/>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00000020"/>
    <w:multiLevelType w:val="hybridMultilevel"/>
    <w:tmpl w:val="F2042D76"/>
    <w:lvl w:ilvl="0" w:tplc="5B008CD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3">
    <w:nsid w:val="00000021"/>
    <w:multiLevelType w:val="hybridMultilevel"/>
    <w:tmpl w:val="4A98413A"/>
    <w:lvl w:ilvl="0" w:tplc="FF168852">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4">
    <w:nsid w:val="00000022"/>
    <w:multiLevelType w:val="hybridMultilevel"/>
    <w:tmpl w:val="85684B68"/>
    <w:lvl w:ilvl="0" w:tplc="E2D494E6">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nsid w:val="00000023"/>
    <w:multiLevelType w:val="hybridMultilevel"/>
    <w:tmpl w:val="A67C50F0"/>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00000024"/>
    <w:multiLevelType w:val="hybridMultilevel"/>
    <w:tmpl w:val="029A3A00"/>
    <w:lvl w:ilvl="0" w:tplc="6B10C8E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7">
    <w:nsid w:val="00000025"/>
    <w:multiLevelType w:val="hybridMultilevel"/>
    <w:tmpl w:val="48EC0300"/>
    <w:lvl w:ilvl="0" w:tplc="0E8695F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00000026"/>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9">
    <w:nsid w:val="00000027"/>
    <w:multiLevelType w:val="hybridMultilevel"/>
    <w:tmpl w:val="A670B3F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00000028"/>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0000002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0000002A"/>
    <w:multiLevelType w:val="hybridMultilevel"/>
    <w:tmpl w:val="87844C6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5"/>
  </w:num>
  <w:num w:numId="2">
    <w:abstractNumId w:val="36"/>
  </w:num>
  <w:num w:numId="3">
    <w:abstractNumId w:val="37"/>
  </w:num>
  <w:num w:numId="4">
    <w:abstractNumId w:val="20"/>
  </w:num>
  <w:num w:numId="5">
    <w:abstractNumId w:val="10"/>
  </w:num>
  <w:num w:numId="6">
    <w:abstractNumId w:val="41"/>
  </w:num>
  <w:num w:numId="7">
    <w:abstractNumId w:val="17"/>
  </w:num>
  <w:num w:numId="8">
    <w:abstractNumId w:val="26"/>
  </w:num>
  <w:num w:numId="9">
    <w:abstractNumId w:val="19"/>
  </w:num>
  <w:num w:numId="10">
    <w:abstractNumId w:val="13"/>
  </w:num>
  <w:num w:numId="11">
    <w:abstractNumId w:val="12"/>
  </w:num>
  <w:num w:numId="12">
    <w:abstractNumId w:val="5"/>
  </w:num>
  <w:num w:numId="13">
    <w:abstractNumId w:val="30"/>
  </w:num>
  <w:num w:numId="14">
    <w:abstractNumId w:val="4"/>
  </w:num>
  <w:num w:numId="15">
    <w:abstractNumId w:val="16"/>
  </w:num>
  <w:num w:numId="16">
    <w:abstractNumId w:val="29"/>
  </w:num>
  <w:num w:numId="17">
    <w:abstractNumId w:val="18"/>
  </w:num>
  <w:num w:numId="18">
    <w:abstractNumId w:val="8"/>
  </w:num>
  <w:num w:numId="19">
    <w:abstractNumId w:val="40"/>
  </w:num>
  <w:num w:numId="20">
    <w:abstractNumId w:val="27"/>
  </w:num>
  <w:num w:numId="21">
    <w:abstractNumId w:val="34"/>
  </w:num>
  <w:num w:numId="22">
    <w:abstractNumId w:val="31"/>
  </w:num>
  <w:num w:numId="23">
    <w:abstractNumId w:val="28"/>
  </w:num>
  <w:num w:numId="24">
    <w:abstractNumId w:val="42"/>
  </w:num>
  <w:num w:numId="25">
    <w:abstractNumId w:val="7"/>
  </w:num>
  <w:num w:numId="26">
    <w:abstractNumId w:val="22"/>
  </w:num>
  <w:num w:numId="27">
    <w:abstractNumId w:val="33"/>
  </w:num>
  <w:num w:numId="28">
    <w:abstractNumId w:val="38"/>
  </w:num>
  <w:num w:numId="29">
    <w:abstractNumId w:val="3"/>
  </w:num>
  <w:num w:numId="30">
    <w:abstractNumId w:val="0"/>
  </w:num>
  <w:num w:numId="31">
    <w:abstractNumId w:val="39"/>
  </w:num>
  <w:num w:numId="32">
    <w:abstractNumId w:val="24"/>
  </w:num>
  <w:num w:numId="33">
    <w:abstractNumId w:val="9"/>
  </w:num>
  <w:num w:numId="34">
    <w:abstractNumId w:val="14"/>
  </w:num>
  <w:num w:numId="35">
    <w:abstractNumId w:val="6"/>
  </w:num>
  <w:num w:numId="36">
    <w:abstractNumId w:val="32"/>
  </w:num>
  <w:num w:numId="37">
    <w:abstractNumId w:val="11"/>
  </w:num>
  <w:num w:numId="38">
    <w:abstractNumId w:val="2"/>
  </w:num>
  <w:num w:numId="39">
    <w:abstractNumId w:val="25"/>
  </w:num>
  <w:num w:numId="40">
    <w:abstractNumId w:val="23"/>
  </w:num>
  <w:num w:numId="41">
    <w:abstractNumId w:val="1"/>
  </w:num>
  <w:num w:numId="42">
    <w:abstractNumId w:val="15"/>
  </w:num>
  <w:num w:numId="43">
    <w:abstractNumId w:val="21"/>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1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haracterSpacingControl w:val="doNotCompress"/>
  <w:compat/>
  <m:mathPr>
    <m:mathFont m:val="Cambria Math"/>
    <m:brkBin m:val="before"/>
    <m:brkBinSub m:val="--"/>
    <m:smallFrac m:val="1"/>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Calibri" w:hAnsi="Calibri"/>
        <w:sz w:val="22"/>
        <w:szCs w:val="22"/>
        <w:lang w:val="id-ID" w:bidi="ar-SA" w:eastAsia="en-US"/>
      </w:rPr>
    </w:rPrDefault>
    <w:pPrDefault>
      <w:pPr>
        <w:spacing w:after="200" w:lineRule="auto" w:line="276"/>
      </w:pPr>
    </w:pPrDefault>
  </w:docDefaults>
  <w:style w:type="paragraph" w:default="1" w:styleId="style0">
    <w:name w:val="Normal"/>
    <w:next w:val="style0"/>
    <w:qFormat/>
    <w:pPr/>
  </w:style>
  <w:style w:type="paragraph" w:styleId="style1">
    <w:name w:val="heading 1"/>
    <w:basedOn w:val="style0"/>
    <w:next w:val="style1"/>
    <w:link w:val="style4101"/>
    <w:qFormat/>
    <w:uiPriority w:val="9"/>
    <w:pPr>
      <w:spacing w:before="100" w:beforeAutospacing="true" w:after="100" w:afterAutospacing="true" w:lineRule="auto" w:line="240"/>
      <w:outlineLvl w:val="0"/>
    </w:pPr>
    <w:rPr>
      <w:rFonts w:ascii="Times New Roman" w:cs="Times New Roman" w:eastAsia="Times New Roman" w:hAnsi="Times New Roman"/>
      <w:b/>
      <w:bCs/>
      <w:kern w:val="36"/>
      <w:sz w:val="48"/>
      <w:szCs w:val="48"/>
      <w:lang w:eastAsia="id-ID"/>
    </w:rPr>
  </w:style>
  <w:style w:type="character" w:default="1" w:styleId="style65">
    <w:name w:val="Default Paragraph Font"/>
    <w:next w:val="style65"/>
    <w:uiPriority w:val="1"/>
  </w:style>
  <w:style w:type="table" w:default="1" w:styleId="style105">
    <w:name w:val="Normal Table"/>
    <w:next w:val="style105"/>
    <w:qFormat/>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31">
    <w:name w:val="header"/>
    <w:basedOn w:val="style0"/>
    <w:next w:val="style31"/>
    <w:link w:val="style4097"/>
    <w:uiPriority w:val="99"/>
    <w:pPr>
      <w:tabs>
        <w:tab w:val="center" w:leader="none" w:pos="4513"/>
        <w:tab w:val="right" w:leader="none" w:pos="9026"/>
      </w:tabs>
      <w:spacing w:after="0" w:lineRule="auto" w:line="240"/>
    </w:pPr>
    <w:rPr/>
  </w:style>
  <w:style w:type="character" w:customStyle="1" w:styleId="style4097">
    <w:name w:val="Header Char_ec7447ac-5cb9-40fd-a682-b9c1675c8e8e"/>
    <w:basedOn w:val="style65"/>
    <w:next w:val="style4097"/>
    <w:link w:val="style31"/>
    <w:uiPriority w:val="99"/>
  </w:style>
  <w:style w:type="paragraph" w:styleId="style32">
    <w:name w:val="footer"/>
    <w:basedOn w:val="style0"/>
    <w:next w:val="style32"/>
    <w:link w:val="style4098"/>
    <w:uiPriority w:val="99"/>
    <w:pPr>
      <w:tabs>
        <w:tab w:val="center" w:leader="none" w:pos="4513"/>
        <w:tab w:val="right" w:leader="none" w:pos="9026"/>
      </w:tabs>
      <w:spacing w:after="0" w:lineRule="auto" w:line="240"/>
    </w:pPr>
    <w:rPr/>
  </w:style>
  <w:style w:type="character" w:customStyle="1" w:styleId="style4098">
    <w:name w:val="Footer Char_98713f13-d15c-4765-8097-2fed6676022b"/>
    <w:basedOn w:val="style65"/>
    <w:next w:val="style4098"/>
    <w:link w:val="style32"/>
    <w:uiPriority w:val="99"/>
  </w:style>
  <w:style w:type="paragraph" w:styleId="style157">
    <w:name w:val="No Spacing"/>
    <w:next w:val="style157"/>
    <w:qFormat/>
    <w:uiPriority w:val="1"/>
    <w:pPr>
      <w:spacing w:after="0" w:lineRule="auto" w:line="240"/>
    </w:pPr>
    <w:rPr/>
  </w:style>
  <w:style w:type="paragraph" w:styleId="style179">
    <w:name w:val="List Paragraph"/>
    <w:basedOn w:val="style0"/>
    <w:next w:val="style179"/>
    <w:link w:val="style4100"/>
    <w:qFormat/>
    <w:uiPriority w:val="34"/>
    <w:pPr>
      <w:ind w:left="720"/>
      <w:contextualSpacing/>
    </w:pPr>
    <w:rPr/>
  </w:style>
  <w:style w:type="paragraph" w:styleId="style153">
    <w:name w:val="Balloon Text"/>
    <w:basedOn w:val="style0"/>
    <w:next w:val="style153"/>
    <w:link w:val="style4099"/>
    <w:uiPriority w:val="99"/>
    <w:pPr>
      <w:spacing w:after="0" w:lineRule="auto" w:line="240"/>
    </w:pPr>
    <w:rPr>
      <w:rFonts w:ascii="Tahoma" w:cs="Tahoma" w:hAnsi="Tahoma"/>
      <w:sz w:val="16"/>
      <w:szCs w:val="16"/>
    </w:rPr>
  </w:style>
  <w:style w:type="character" w:customStyle="1" w:styleId="style4099">
    <w:name w:val="Balloon Text Char"/>
    <w:basedOn w:val="style65"/>
    <w:next w:val="style4099"/>
    <w:link w:val="style153"/>
    <w:uiPriority w:val="99"/>
    <w:rPr>
      <w:rFonts w:ascii="Tahoma" w:cs="Tahoma" w:hAnsi="Tahoma"/>
      <w:sz w:val="16"/>
      <w:szCs w:val="16"/>
    </w:rPr>
  </w:style>
  <w:style w:type="character" w:customStyle="1" w:styleId="style4100">
    <w:name w:val="List Paragraph Char"/>
    <w:next w:val="style4100"/>
    <w:link w:val="style179"/>
    <w:uiPriority w:val="34"/>
  </w:style>
  <w:style w:type="table" w:styleId="style154">
    <w:name w:val="Table Grid"/>
    <w:basedOn w:val="style105"/>
    <w:next w:val="style154"/>
    <w:uiPriority w:val="59"/>
    <w:pPr>
      <w:spacing w:after="0" w:lineRule="auto" w:line="240"/>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Borders/>
    </w:tcPr>
  </w:style>
  <w:style w:type="character" w:customStyle="1" w:styleId="style4101">
    <w:name w:val="Heading 1 Char_193207ff-1e72-48f6-bead-71338d1597fd"/>
    <w:basedOn w:val="style65"/>
    <w:next w:val="style4101"/>
    <w:link w:val="style1"/>
    <w:uiPriority w:val="9"/>
    <w:rPr>
      <w:rFonts w:ascii="Times New Roman" w:cs="Times New Roman" w:eastAsia="Times New Roman" w:hAnsi="Times New Roman"/>
      <w:b/>
      <w:bCs/>
      <w:kern w:val="36"/>
      <w:sz w:val="48"/>
      <w:szCs w:val="48"/>
      <w:lang w:eastAsia="id-ID"/>
    </w:rPr>
  </w:style>
  <w:style w:type="paragraph" w:styleId="style94">
    <w:name w:val="Normal (Web)"/>
    <w:basedOn w:val="style0"/>
    <w:next w:val="style94"/>
    <w:uiPriority w:val="99"/>
    <w:pPr>
      <w:spacing w:before="100" w:beforeAutospacing="true" w:after="100" w:afterAutospacing="true" w:lineRule="auto" w:line="240"/>
    </w:pPr>
    <w:rPr>
      <w:rFonts w:ascii="Times New Roman" w:cs="Times New Roman" w:eastAsia="Times New Roman" w:hAnsi="Times New Roman"/>
      <w:sz w:val="24"/>
      <w:szCs w:val="24"/>
      <w:lang w:eastAsia="id-ID"/>
    </w:rPr>
  </w:style>
  <w:style w:type="character" w:styleId="style85">
    <w:name w:val="Hyperlink"/>
    <w:basedOn w:val="style65"/>
    <w:next w:val="style85"/>
    <w:uiPriority w:val="99"/>
    <w:rPr>
      <w:color w:val="0000ff"/>
      <w:u w:val="single"/>
    </w:rPr>
  </w:style>
  <w:style w:type="character" w:styleId="style88">
    <w:name w:val="Emphasis"/>
    <w:basedOn w:val="style65"/>
    <w:next w:val="style88"/>
    <w:qFormat/>
    <w:uiPriority w:val="20"/>
    <w:rPr>
      <w:i/>
      <w:iCs/>
    </w:rPr>
  </w:style>
  <w:style w:type="table" w:styleId="style247">
    <w:name w:val="Light List Accent 6"/>
    <w:basedOn w:val="style105"/>
    <w:next w:val="style247"/>
    <w:uiPriority w:val="61"/>
    <w:pPr>
      <w:spacing w:after="0" w:lineRule="auto" w:line="240"/>
    </w:pPr>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Rule="auto" w:line="240"/>
      </w:pPr>
      <w:rPr>
        <w:b/>
        <w:bCs/>
        <w:color w:val="ffffff"/>
      </w:rPr>
      <w:tblPr/>
      <w:tcPr>
        <w:tcBorders/>
        <w:shd w:val="clear" w:color="auto" w:fill="f79646"/>
      </w:tcPr>
    </w:tblStylePr>
    <w:tblStylePr w:type="lastRow">
      <w:pPr>
        <w:spacing w:before="0" w:after="0" w:lineRule="auto" w:line="240"/>
      </w:pPr>
      <w:rPr>
        <w:b/>
        <w:bCs/>
      </w:rPr>
      <w:tblPr/>
      <w:tcPr>
        <w:tcBorders>
          <w:top w:val="double" w:sz="6" w:space="0" w:color="f79646"/>
          <w:left w:val="single" w:sz="8" w:space="0" w:color="f79646"/>
          <w:bottom w:val="single" w:sz="8" w:space="0" w:color="f79646"/>
          <w:right w:val="single" w:sz="8" w:space="0" w:color="f79646"/>
        </w:tcBorders>
      </w:tcPr>
    </w:tblStylePr>
    <w:tblStylePr w:type="band1Horz">
      <w:pPr/>
      <w:tblPr/>
      <w:tcPr>
        <w:tcBorders>
          <w:top w:val="single" w:sz="8" w:space="0" w:color="f79646"/>
          <w:left w:val="single" w:sz="8" w:space="0" w:color="f79646"/>
          <w:bottom w:val="single" w:sz="8" w:space="0" w:color="f79646"/>
          <w:right w:val="single" w:sz="8" w:space="0" w:color="f79646"/>
        </w:tcBorders>
      </w:tcPr>
    </w:tblStylePr>
    <w:tblStylePr w:type="firstCol">
      <w:pPr/>
      <w:rPr>
        <w:b/>
        <w:bCs/>
      </w:rPr>
      <w:tcPr>
        <w:tcBorders/>
      </w:tcPr>
    </w:tblStylePr>
    <w:tblStylePr w:type="lastCol">
      <w:pPr/>
      <w:rPr>
        <w:b/>
        <w:bCs/>
      </w:rPr>
      <w:tcPr>
        <w:tcBorders/>
      </w:tcPr>
    </w:tblStylePr>
    <w:tblStylePr w:type="band1Vert">
      <w:pPr/>
      <w:tblPr/>
      <w:tcPr>
        <w:tcBorders>
          <w:top w:val="single" w:sz="8" w:space="0" w:color="f79646"/>
          <w:left w:val="single" w:sz="8" w:space="0" w:color="f79646"/>
          <w:bottom w:val="single" w:sz="8" w:space="0" w:color="f79646"/>
          <w:right w:val="single" w:sz="8" w:space="0" w:color="f79646"/>
        </w:tcBorders>
      </w:tcPr>
    </w:tblStylePr>
    <w:tcPr>
      <w:tcBorders/>
    </w:tcPr>
  </w:style>
  <w:style w:type="table" w:styleId="style248">
    <w:name w:val="Light Grid Accent 6"/>
    <w:basedOn w:val="style105"/>
    <w:next w:val="style248"/>
    <w:uiPriority w:val="62"/>
    <w:pPr>
      <w:spacing w:after="0" w:lineRule="auto" w:line="240"/>
    </w:pPr>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Rule="auto" w:line="240"/>
      </w:pPr>
      <w:rPr>
        <w:rFonts w:ascii="Cambria" w:cs="宋体" w:eastAsia="宋体" w:hAnsi="Cambria"/>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Rule="auto" w:line="240"/>
      </w:pPr>
      <w:rPr>
        <w:rFonts w:ascii="Cambria" w:cs="宋体" w:eastAsia="宋体" w:hAnsi="Cambria"/>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band1Horz">
      <w:p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pPr/>
      <w:tblPr/>
      <w:tcPr>
        <w:tcBorders>
          <w:top w:val="single" w:sz="8" w:space="0" w:color="f79646"/>
          <w:left w:val="single" w:sz="8" w:space="0" w:color="f79646"/>
          <w:bottom w:val="single" w:sz="8" w:space="0" w:color="f79646"/>
          <w:right w:val="single" w:sz="8" w:space="0" w:color="f79646"/>
          <w:insideV w:val="single" w:sz="8" w:space="0" w:color="f79646"/>
        </w:tcBorders>
      </w:tcPr>
    </w:tblStylePr>
    <w:tblStylePr w:type="firstCol">
      <w:pPr/>
      <w:rPr>
        <w:rFonts w:ascii="Cambria" w:cs="宋体" w:eastAsia="宋体" w:hAnsi="Cambria"/>
        <w:b/>
        <w:bCs/>
      </w:rPr>
      <w:tcPr>
        <w:tcBorders/>
      </w:tcPr>
    </w:tblStylePr>
    <w:tblStylePr w:type="lastCol">
      <w:pPr/>
      <w:rPr>
        <w:rFonts w:ascii="Cambria" w:cs="宋体" w:eastAsia="宋体" w:hAnsi="Cambria"/>
        <w:b/>
        <w:bCs/>
      </w:rPr>
      <w:tblPr/>
      <w:tcPr>
        <w:tcBorders>
          <w:top w:val="single" w:sz="8" w:space="0" w:color="f79646"/>
          <w:left w:val="single" w:sz="8" w:space="0" w:color="f79646"/>
          <w:bottom w:val="single" w:sz="8" w:space="0" w:color="f79646"/>
          <w:right w:val="single" w:sz="8" w:space="0" w:color="f79646"/>
        </w:tcBorders>
      </w:tcPr>
    </w:tblStylePr>
    <w:tblStylePr w:type="band1Vert">
      <w:pPr/>
      <w:tblPr/>
      <w:tcPr>
        <w:tcBorders>
          <w:top w:val="single" w:sz="8" w:space="0" w:color="f79646"/>
          <w:left w:val="single" w:sz="8" w:space="0" w:color="f79646"/>
          <w:bottom w:val="single" w:sz="8" w:space="0" w:color="f79646"/>
          <w:right w:val="single" w:sz="8" w:space="0" w:color="f79646"/>
        </w:tcBorders>
        <w:shd w:val="clear" w:color="auto" w:fill="fde4d0"/>
      </w:tcPr>
    </w:tblStylePr>
    <w:tcPr>
      <w:tcBorders/>
    </w:tcPr>
  </w:style>
  <w:style w:type="character" w:styleId="style87">
    <w:name w:val="Strong"/>
    <w:basedOn w:val="style65"/>
    <w:next w:val="style87"/>
    <w:qFormat/>
    <w:uiPriority w:val="22"/>
    <w:rPr>
      <w:b/>
      <w:bCs/>
    </w:rPr>
  </w:style>
</w:styles>
</file>

<file path=word/_rels/document.xml.rels><?xml version="1.0" encoding="UTF-8"?>
<Relationships xmlns="http://schemas.openxmlformats.org/package/2006/relationships"><Relationship Id="rId18" Type="http://schemas.openxmlformats.org/officeDocument/2006/relationships/fontTable" Target="fontTable.xml"/><Relationship Id="rId5" Type="http://schemas.openxmlformats.org/officeDocument/2006/relationships/diagramLayout" Target="diagrams/layout1.xml"/><Relationship Id="rId12" Type="http://schemas.openxmlformats.org/officeDocument/2006/relationships/image" Target="media/image5.png"/><Relationship Id="rId16" Type="http://schemas.openxmlformats.org/officeDocument/2006/relationships/footer" Target="footer2.xml"/><Relationship Id="rId20" Type="http://schemas.openxmlformats.org/officeDocument/2006/relationships/theme" Target="theme/theme1.xml"/><Relationship Id="rId15" Type="http://schemas.openxmlformats.org/officeDocument/2006/relationships/header" Target="header1.xml"/><Relationship Id="rId11" Type="http://schemas.openxmlformats.org/officeDocument/2006/relationships/image" Target="media/image4.png"/><Relationship Id="rId14" Type="http://schemas.openxmlformats.org/officeDocument/2006/relationships/image" Target="media/image5.jpeg"/><Relationship Id="rId7" Type="http://schemas.openxmlformats.org/officeDocument/2006/relationships/diagramColors" Target="diagrams/colors2.xml"/><Relationship Id="rId2" Type="http://schemas.openxmlformats.org/officeDocument/2006/relationships/image" Target="media/image1.jpeg"/><Relationship Id="rId10" Type="http://schemas.openxmlformats.org/officeDocument/2006/relationships/image" Target="media/image3.png"/><Relationship Id="rId19" Type="http://schemas.openxmlformats.org/officeDocument/2006/relationships/settings" Target="settings.xml"/><Relationship Id="rId8" Type="http://schemas.openxmlformats.org/officeDocument/2006/relationships/image" Target="media/image2.jpeg"/><Relationship Id="rId13" Type="http://schemas.openxmlformats.org/officeDocument/2006/relationships/image" Target="media/image4.jpeg"/><Relationship Id="rId17" Type="http://schemas.openxmlformats.org/officeDocument/2006/relationships/styles" Target="styles.xml"/><Relationship Id="rId4" Type="http://schemas.openxmlformats.org/officeDocument/2006/relationships/diagramData" Target="diagrams/data1.xml"/><Relationship Id="rId9" Type="http://schemas.openxmlformats.org/officeDocument/2006/relationships/image" Target="media/image3.jpeg"/><Relationship Id="rId3" Type="http://schemas.openxmlformats.org/officeDocument/2006/relationships/image" Target="media/image2.png"/><Relationship Id="rId6" Type="http://schemas.openxmlformats.org/officeDocument/2006/relationships/diagramQuickStyle" Target="diagrams/quickStyle1.xml"/><Relationship Id="rId1" Type="http://schemas.openxmlformats.org/officeDocument/2006/relationships/numbering" Target="numbering.xml"/></Relationships>
</file>

<file path=word/_rels/footer2.xml.rels><?xml version="1.0" encoding="UTF-8"?>
<Relationships xmlns="http://schemas.openxmlformats.org/package/2006/relationships"><Relationship Id="rId1" Type="http://schemas.openxmlformats.org/officeDocument/2006/relationships/image" Target="media/image6.jpeg"/></Relationships>
</file>

<file path=word/diagrams/colors2.xml><?xml version="1.0" encoding="utf-8"?>
<dgm:colorsDef xmlns:dgm="http://schemas.openxmlformats.org/drawingml/2006/diagram" xmlns:a="http://schemas.openxmlformats.org/drawingml/2006/main" uniqueId="urn:microsoft.com/office/officeart/2005/8/colors/accent6_2">
  <dgm:title val=""/>
  <dgm:desc val=""/>
  <dgm:catLst>
    <dgm:cat type="accent6" pri="11200"/>
  </dgm:catLst>
  <dgm:styleLbl name="node0">
    <dgm:fillClrLst meth="repeat">
      <a:schemeClr val="accent6"/>
    </dgm:fillClrLst>
    <dgm:linClrLst meth="repeat">
      <a:schemeClr val="lt1"/>
    </dgm:linClrLst>
    <dgm:effectClrLst/>
    <dgm:txLinClrLst/>
    <dgm:txFillClrLst/>
    <dgm:txEffectClrLst/>
  </dgm:styleLbl>
  <dgm:styleLbl name="node1">
    <dgm:fillClrLst meth="repeat">
      <a:schemeClr val="accent6"/>
    </dgm:fillClrLst>
    <dgm:linClrLst meth="repeat">
      <a:schemeClr val="lt1"/>
    </dgm:linClrLst>
    <dgm:effectClrLst/>
    <dgm:txLinClrLst/>
    <dgm:txFillClrLst/>
    <dgm:txEffectClrLst/>
  </dgm:styleLbl>
  <dgm:styleLbl name="alignNode1">
    <dgm:fillClrLst meth="repeat">
      <a:schemeClr val="accent6"/>
    </dgm:fillClrLst>
    <dgm:linClrLst meth="repeat">
      <a:schemeClr val="accent6"/>
    </dgm:linClrLst>
    <dgm:effectClrLst/>
    <dgm:txLinClrLst/>
    <dgm:txFillClrLst/>
    <dgm:txEffectClrLst/>
  </dgm:styleLbl>
  <dgm:styleLbl name="lnNode1">
    <dgm:fillClrLst meth="repeat">
      <a:schemeClr val="accent6"/>
    </dgm:fillClrLst>
    <dgm:linClrLst meth="repeat">
      <a:schemeClr val="lt1"/>
    </dgm:linClrLst>
    <dgm:effectClrLst/>
    <dgm:txLinClrLst/>
    <dgm:txFillClrLst/>
    <dgm:txEffectClrLst/>
  </dgm:styleLbl>
  <dgm:styleLbl name="vennNode1">
    <dgm:fillClrLst meth="repeat">
      <a:schemeClr val="accent6">
        <a:alpha val="50000"/>
      </a:schemeClr>
    </dgm:fillClrLst>
    <dgm:linClrLst meth="repeat">
      <a:schemeClr val="lt1"/>
    </dgm:linClrLst>
    <dgm:effectClrLst/>
    <dgm:txLinClrLst/>
    <dgm:txFillClrLst/>
    <dgm:txEffectClrLst/>
  </dgm:styleLbl>
  <dgm:styleLbl name="node2">
    <dgm:fillClrLst meth="repeat">
      <a:schemeClr val="accent6"/>
    </dgm:fillClrLst>
    <dgm:linClrLst meth="repeat">
      <a:schemeClr val="lt1"/>
    </dgm:linClrLst>
    <dgm:effectClrLst/>
    <dgm:txLinClrLst/>
    <dgm:txFillClrLst/>
    <dgm:txEffectClrLst/>
  </dgm:styleLbl>
  <dgm:styleLbl name="node3">
    <dgm:fillClrLst meth="repeat">
      <a:schemeClr val="accent6"/>
    </dgm:fillClrLst>
    <dgm:linClrLst meth="repeat">
      <a:schemeClr val="lt1"/>
    </dgm:linClrLst>
    <dgm:effectClrLst/>
    <dgm:txLinClrLst/>
    <dgm:txFillClrLst/>
    <dgm:txEffectClrLst/>
  </dgm:styleLbl>
  <dgm:styleLbl name="node4">
    <dgm:fillClrLst meth="repeat">
      <a:schemeClr val="accent6"/>
    </dgm:fillClrLst>
    <dgm:linClrLst meth="repeat">
      <a:schemeClr val="lt1"/>
    </dgm:linClrLst>
    <dgm:effectClrLst/>
    <dgm:txLinClrLst/>
    <dgm:txFillClrLst/>
    <dgm:txEffectClrLst/>
  </dgm:styleLbl>
  <dgm:styleLbl name="f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a:tint val="50000"/>
      </a:schemeClr>
    </dgm:linClrLst>
    <dgm:effectClrLst/>
    <dgm:txLinClrLst/>
    <dgm:txFillClrLst meth="repeat">
      <a:schemeClr val="tx1"/>
    </dgm:txFillClrLst>
    <dgm:txEffectClrLst/>
  </dgm:styleLbl>
  <dgm:styleLbl name="asst0">
    <dgm:fillClrLst meth="repeat">
      <a:schemeClr val="accent6"/>
    </dgm:fillClrLst>
    <dgm:linClrLst meth="repeat">
      <a:schemeClr val="lt1"/>
    </dgm:linClrLst>
    <dgm:effectClrLst/>
    <dgm:txLinClrLst/>
    <dgm:txFillClrLst/>
    <dgm:txEffectClrLst/>
  </dgm:styleLbl>
  <dgm:styleLbl name="asst1">
    <dgm:fillClrLst meth="repeat">
      <a:schemeClr val="accent6"/>
    </dgm:fillClrLst>
    <dgm:linClrLst meth="repeat">
      <a:schemeClr val="lt1"/>
    </dgm:linClrLst>
    <dgm:effectClrLst/>
    <dgm:txLinClrLst/>
    <dgm:txFillClrLst/>
    <dgm:txEffectClrLst/>
  </dgm:styleLbl>
  <dgm:styleLbl name="asst2">
    <dgm:fillClrLst meth="repeat">
      <a:schemeClr val="accent6"/>
    </dgm:fillClrLst>
    <dgm:linClrLst meth="repeat">
      <a:schemeClr val="lt1"/>
    </dgm:linClrLst>
    <dgm:effectClrLst/>
    <dgm:txLinClrLst/>
    <dgm:txFillClrLst/>
    <dgm:txEffectClrLst/>
  </dgm:styleLbl>
  <dgm:styleLbl name="asst3">
    <dgm:fillClrLst meth="repeat">
      <a:schemeClr val="accent6"/>
    </dgm:fillClrLst>
    <dgm:linClrLst meth="repeat">
      <a:schemeClr val="lt1"/>
    </dgm:linClrLst>
    <dgm:effectClrLst/>
    <dgm:txLinClrLst/>
    <dgm:txFillClrLst/>
    <dgm:txEffectClrLst/>
  </dgm:styleLbl>
  <dgm:styleLbl name="asst4">
    <dgm:fillClrLst meth="repeat">
      <a:schemeClr val="accent6"/>
    </dgm:fillClrLst>
    <dgm:linClrLst meth="repeat">
      <a:schemeClr val="lt1"/>
    </dgm:linClrLst>
    <dgm:effectClrLst/>
    <dgm:txLinClrLst/>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meth="repeat">
      <a:schemeClr val="lt1"/>
    </dgm:txFillClrLst>
    <dgm:txEffectClrLst/>
  </dgm:styleLbl>
  <dgm:styleLbl name="parChTrans2D2">
    <dgm:fillClrLst meth="repeat">
      <a:schemeClr val="accent6"/>
    </dgm:fillClrLst>
    <dgm:linClrLst meth="repeat">
      <a:schemeClr val="accent6"/>
    </dgm:linClrLst>
    <dgm:effectClrLst/>
    <dgm:txLinClrLst/>
    <dgm:txFillClrLst meth="repeat">
      <a:schemeClr val="lt1"/>
    </dgm:txFillClrLst>
    <dgm:txEffectClrLst/>
  </dgm:styleLbl>
  <dgm:styleLbl name="parChTrans2D3">
    <dgm:fillClrLst meth="repeat">
      <a:schemeClr val="accent6"/>
    </dgm:fillClrLst>
    <dgm:linClrLst meth="repeat">
      <a:schemeClr val="accent6"/>
    </dgm:linClrLst>
    <dgm:effectClrLst/>
    <dgm:txLinClrLst/>
    <dgm:txFillClrLst meth="repeat">
      <a:schemeClr val="lt1"/>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6"/>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align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b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7FE0A53-1F4C-4C01-9CE6-A7075B0E49E0}" type="doc">
      <dgm:prSet loTypeId="urn:microsoft.com/office/officeart/2005/8/layout/hierarchy2" loCatId="hierarchy" qsTypeId="urn:microsoft.com/office/officeart/2005/8/quickstyle/simple3" qsCatId="simple" csTypeId="urn:microsoft.com/office/officeart/2005/8/colors/accent6_2" csCatId="accent6" phldr="1"/>
      <dgm:spPr/>
      <dgm:t>
        <a:bodyPr/>
        <a:lstStyle/>
        <a:p>
          <a:endParaRPr lang="id-ID"/>
        </a:p>
      </dgm:t>
    </dgm:pt>
    <dgm:pt modelId="{5C2F5CE8-FAC5-40A9-96FD-6662378A0AC7}">
      <dgm:prSet phldrT="[Text]"/>
      <dgm:spPr/>
      <dgm:t>
        <a:bodyPr/>
        <a:lstStyle/>
        <a:p>
          <a:r>
            <a:rPr lang="id-ID"/>
            <a:t>ABPD</a:t>
          </a:r>
        </a:p>
      </dgm:t>
    </dgm:pt>
    <dgm:pt modelId="{3AD6E624-0C00-4326-9BC2-FD7FD98E05BB}" type="parTrans" cxnId="{E44ED664-11B7-446C-B9E6-7CF759D8D0A8}">
      <dgm:prSet/>
      <dgm:spPr/>
      <dgm:t>
        <a:bodyPr/>
        <a:lstStyle/>
        <a:p>
          <a:endParaRPr lang="id-ID"/>
        </a:p>
      </dgm:t>
    </dgm:pt>
    <dgm:pt modelId="{57AADE8F-C768-4894-A867-F383F5FD934E}" type="sibTrans" cxnId="{E44ED664-11B7-446C-B9E6-7CF759D8D0A8}">
      <dgm:prSet/>
      <dgm:spPr/>
      <dgm:t>
        <a:bodyPr/>
        <a:lstStyle/>
        <a:p>
          <a:endParaRPr lang="id-ID"/>
        </a:p>
      </dgm:t>
    </dgm:pt>
    <dgm:pt modelId="{FB378B9D-3B8B-47E5-9841-BF7348B43830}">
      <dgm:prSet phldrT="[Text]"/>
      <dgm:spPr/>
      <dgm:t>
        <a:bodyPr/>
        <a:lstStyle/>
        <a:p>
          <a:r>
            <a:rPr lang="id-ID"/>
            <a:t>Pengertian</a:t>
          </a:r>
        </a:p>
      </dgm:t>
    </dgm:pt>
    <dgm:pt modelId="{8D4D42E6-1949-475C-8D45-126B727FC58E}" type="parTrans" cxnId="{452750A7-F5C1-4523-97CC-4D31FA1FE547}">
      <dgm:prSet/>
      <dgm:spPr/>
      <dgm:t>
        <a:bodyPr/>
        <a:lstStyle/>
        <a:p>
          <a:endParaRPr lang="id-ID"/>
        </a:p>
      </dgm:t>
    </dgm:pt>
    <dgm:pt modelId="{DC50C7AB-0D02-47EE-8FE8-7D4C9CF40BD6}" type="sibTrans" cxnId="{452750A7-F5C1-4523-97CC-4D31FA1FE547}">
      <dgm:prSet/>
      <dgm:spPr/>
      <dgm:t>
        <a:bodyPr/>
        <a:lstStyle/>
        <a:p>
          <a:endParaRPr lang="id-ID"/>
        </a:p>
      </dgm:t>
    </dgm:pt>
    <dgm:pt modelId="{C2C5A218-4804-4FF7-ACE6-FE1809096F48}">
      <dgm:prSet phldrT="[Text]"/>
      <dgm:spPr/>
      <dgm:t>
        <a:bodyPr/>
        <a:lstStyle/>
        <a:p>
          <a:r>
            <a:rPr lang="id-ID"/>
            <a:t>Tujuan APBD</a:t>
          </a:r>
        </a:p>
      </dgm:t>
    </dgm:pt>
    <dgm:pt modelId="{481D87E1-A6E6-4FD9-AE33-6B4F04714577}" type="parTrans" cxnId="{6CE70E59-C5CC-4AF5-8A84-2542C6C11BBB}">
      <dgm:prSet/>
      <dgm:spPr/>
      <dgm:t>
        <a:bodyPr/>
        <a:lstStyle/>
        <a:p>
          <a:endParaRPr lang="id-ID"/>
        </a:p>
      </dgm:t>
    </dgm:pt>
    <dgm:pt modelId="{3D4088BB-87AB-493D-92BA-3C3DCED0DAF0}" type="sibTrans" cxnId="{6CE70E59-C5CC-4AF5-8A84-2542C6C11BBB}">
      <dgm:prSet/>
      <dgm:spPr/>
      <dgm:t>
        <a:bodyPr/>
        <a:lstStyle/>
        <a:p>
          <a:endParaRPr lang="id-ID"/>
        </a:p>
      </dgm:t>
    </dgm:pt>
    <dgm:pt modelId="{2AAED2E4-304C-4A11-9755-23F40CF0C61E}">
      <dgm:prSet phldrT="[Text]"/>
      <dgm:spPr/>
      <dgm:t>
        <a:bodyPr/>
        <a:lstStyle/>
        <a:p>
          <a:r>
            <a:rPr lang="id-ID"/>
            <a:t>Fungsi APBD</a:t>
          </a:r>
        </a:p>
      </dgm:t>
    </dgm:pt>
    <dgm:pt modelId="{F032CAC4-A1CB-49CF-8E5E-D95342CFBE7C}" type="sibTrans" cxnId="{90AF3A09-EF5A-4B4A-9CC2-C2D7DC2B08C1}">
      <dgm:prSet/>
      <dgm:spPr/>
      <dgm:t>
        <a:bodyPr/>
        <a:lstStyle/>
        <a:p>
          <a:endParaRPr lang="id-ID"/>
        </a:p>
      </dgm:t>
    </dgm:pt>
    <dgm:pt modelId="{7D79FBE8-2F62-415A-A670-46ACAAA175F0}" type="parTrans" cxnId="{90AF3A09-EF5A-4B4A-9CC2-C2D7DC2B08C1}">
      <dgm:prSet/>
      <dgm:spPr/>
      <dgm:t>
        <a:bodyPr/>
        <a:lstStyle/>
        <a:p>
          <a:endParaRPr lang="id-ID"/>
        </a:p>
      </dgm:t>
    </dgm:pt>
    <dgm:pt modelId="{0995DDD5-A84C-4CA2-BE79-2819964F5F3B}">
      <dgm:prSet phldrT="[Text]"/>
      <dgm:spPr/>
      <dgm:t>
        <a:bodyPr/>
        <a:lstStyle/>
        <a:p>
          <a:r>
            <a:rPr lang="id-ID"/>
            <a:t>Sumber Penerimaan Negara</a:t>
          </a:r>
        </a:p>
      </dgm:t>
    </dgm:pt>
    <dgm:pt modelId="{674497A7-87B5-4685-B284-ED9A51D5A61B}" type="parTrans" cxnId="{B98F9422-418D-4BA2-B723-F94CD9324F2D}">
      <dgm:prSet/>
      <dgm:spPr/>
      <dgm:t>
        <a:bodyPr/>
        <a:lstStyle/>
        <a:p>
          <a:endParaRPr lang="id-ID"/>
        </a:p>
      </dgm:t>
    </dgm:pt>
    <dgm:pt modelId="{ADDB9BA8-6945-452F-8ED9-F8CE98F67E2D}" type="sibTrans" cxnId="{B98F9422-418D-4BA2-B723-F94CD9324F2D}">
      <dgm:prSet/>
      <dgm:spPr/>
      <dgm:t>
        <a:bodyPr/>
        <a:lstStyle/>
        <a:p>
          <a:endParaRPr lang="id-ID"/>
        </a:p>
      </dgm:t>
    </dgm:pt>
    <dgm:pt modelId="{B047A744-1E00-4FE2-A8D4-6D55D745553A}">
      <dgm:prSet phldrT="[Text]"/>
      <dgm:spPr/>
      <dgm:t>
        <a:bodyPr/>
        <a:lstStyle/>
        <a:p>
          <a:r>
            <a:rPr lang="id-ID"/>
            <a:t>Pengeluaran Negara</a:t>
          </a:r>
        </a:p>
      </dgm:t>
    </dgm:pt>
    <dgm:pt modelId="{2C1839DB-5EF5-4683-9537-1D0604897AB3}" type="parTrans" cxnId="{41CC190E-6307-4F7F-B90D-85A11CA4467B}">
      <dgm:prSet/>
      <dgm:spPr/>
      <dgm:t>
        <a:bodyPr/>
        <a:lstStyle/>
        <a:p>
          <a:endParaRPr lang="id-ID"/>
        </a:p>
      </dgm:t>
    </dgm:pt>
    <dgm:pt modelId="{1905A550-66CB-4432-9BB2-8943D0EAB0F4}" type="sibTrans" cxnId="{41CC190E-6307-4F7F-B90D-85A11CA4467B}">
      <dgm:prSet/>
      <dgm:spPr/>
      <dgm:t>
        <a:bodyPr/>
        <a:lstStyle/>
        <a:p>
          <a:endParaRPr lang="id-ID"/>
        </a:p>
      </dgm:t>
    </dgm:pt>
    <dgm:pt modelId="{1400E353-4CBE-4290-9D76-61043748ABB5}">
      <dgm:prSet phldrT="[Text]"/>
      <dgm:spPr/>
      <dgm:t>
        <a:bodyPr/>
        <a:lstStyle/>
        <a:p>
          <a:r>
            <a:rPr lang="id-ID"/>
            <a:t>Mekanisme penyusunan APBD</a:t>
          </a:r>
        </a:p>
      </dgm:t>
    </dgm:pt>
    <dgm:pt modelId="{5F40111D-1B1D-431A-BCE0-72370045A021}" type="parTrans" cxnId="{7F99D919-2013-4C31-A721-E75C8D2692F4}">
      <dgm:prSet/>
      <dgm:spPr/>
      <dgm:t>
        <a:bodyPr/>
        <a:lstStyle/>
        <a:p>
          <a:endParaRPr lang="id-ID"/>
        </a:p>
      </dgm:t>
    </dgm:pt>
    <dgm:pt modelId="{48146798-896E-404D-8641-69639F79061B}" type="sibTrans" cxnId="{7F99D919-2013-4C31-A721-E75C8D2692F4}">
      <dgm:prSet/>
      <dgm:spPr/>
      <dgm:t>
        <a:bodyPr/>
        <a:lstStyle/>
        <a:p>
          <a:endParaRPr lang="id-ID"/>
        </a:p>
      </dgm:t>
    </dgm:pt>
    <dgm:pt modelId="{60DF0ACF-04A3-4F08-A2CD-46D662891C34}">
      <dgm:prSet phldrT="[Text]"/>
      <dgm:spPr/>
      <dgm:t>
        <a:bodyPr/>
        <a:lstStyle/>
        <a:p>
          <a:r>
            <a:rPr lang="id-ID"/>
            <a:t>Pengaruh APBD terhadap perekonomian</a:t>
          </a:r>
        </a:p>
      </dgm:t>
    </dgm:pt>
    <dgm:pt modelId="{B81D1DB4-426B-4190-A609-2F694F1237C9}" type="parTrans" cxnId="{66217376-5F19-43B7-8F72-823413E675CA}">
      <dgm:prSet/>
      <dgm:spPr/>
      <dgm:t>
        <a:bodyPr/>
        <a:lstStyle/>
        <a:p>
          <a:endParaRPr lang="id-ID"/>
        </a:p>
      </dgm:t>
    </dgm:pt>
    <dgm:pt modelId="{CB09FE84-5C97-4C55-A488-324650C0489B}" type="sibTrans" cxnId="{66217376-5F19-43B7-8F72-823413E675CA}">
      <dgm:prSet/>
      <dgm:spPr/>
    </dgm:pt>
    <dgm:pt modelId="{CA143EC5-5A87-4A80-A785-169C1A8E1D4E}" type="pres">
      <dgm:prSet presAssocID="{27FE0A53-1F4C-4C01-9CE6-A7075B0E49E0}" presName="diagram" presStyleCnt="0">
        <dgm:presLayoutVars>
          <dgm:chPref val="1"/>
          <dgm:dir/>
          <dgm:animOne val="branch"/>
          <dgm:animLvl val="lvl"/>
          <dgm:resizeHandles val="exact"/>
        </dgm:presLayoutVars>
      </dgm:prSet>
      <dgm:spPr/>
      <dgm:t>
        <a:bodyPr/>
        <a:lstStyle/>
        <a:p>
          <a:endParaRPr lang="id-ID"/>
        </a:p>
      </dgm:t>
    </dgm:pt>
    <dgm:pt modelId="{5055622A-570F-4718-9A6E-74889F9E532C}" type="pres">
      <dgm:prSet presAssocID="{5C2F5CE8-FAC5-40A9-96FD-6662378A0AC7}" presName="root1" presStyleCnt="0"/>
      <dgm:spPr/>
    </dgm:pt>
    <dgm:pt modelId="{AD982562-B9DC-4689-9236-10CC9A19B376}" type="pres">
      <dgm:prSet presAssocID="{5C2F5CE8-FAC5-40A9-96FD-6662378A0AC7}" presName="LevelOneTextNode" presStyleLbl="node0" presStyleIdx="0" presStyleCnt="1">
        <dgm:presLayoutVars>
          <dgm:chPref val="3"/>
        </dgm:presLayoutVars>
      </dgm:prSet>
      <dgm:spPr/>
      <dgm:t>
        <a:bodyPr/>
        <a:lstStyle/>
        <a:p>
          <a:endParaRPr lang="id-ID"/>
        </a:p>
      </dgm:t>
    </dgm:pt>
    <dgm:pt modelId="{EA896480-0E0D-4536-9888-FFA6371C6248}" type="pres">
      <dgm:prSet presAssocID="{5C2F5CE8-FAC5-40A9-96FD-6662378A0AC7}" presName="level2hierChild" presStyleCnt="0"/>
      <dgm:spPr/>
    </dgm:pt>
    <dgm:pt modelId="{469E109A-650A-4091-8F47-271D9CADEE8E}" type="pres">
      <dgm:prSet presAssocID="{8D4D42E6-1949-475C-8D45-126B727FC58E}" presName="conn2-1" presStyleLbl="parChTrans1D2" presStyleIdx="0" presStyleCnt="7"/>
      <dgm:spPr/>
      <dgm:t>
        <a:bodyPr/>
        <a:lstStyle/>
        <a:p>
          <a:endParaRPr lang="id-ID"/>
        </a:p>
      </dgm:t>
    </dgm:pt>
    <dgm:pt modelId="{C04BB9D1-3257-4AEC-B1E7-26F3AE5CB1AE}" type="pres">
      <dgm:prSet presAssocID="{8D4D42E6-1949-475C-8D45-126B727FC58E}" presName="connTx" presStyleLbl="parChTrans1D2" presStyleIdx="0" presStyleCnt="7"/>
      <dgm:spPr/>
      <dgm:t>
        <a:bodyPr/>
        <a:lstStyle/>
        <a:p>
          <a:endParaRPr lang="id-ID"/>
        </a:p>
      </dgm:t>
    </dgm:pt>
    <dgm:pt modelId="{879A3CC7-EB30-4687-8842-A9C50B682FC3}" type="pres">
      <dgm:prSet presAssocID="{FB378B9D-3B8B-47E5-9841-BF7348B43830}" presName="root2" presStyleCnt="0"/>
      <dgm:spPr/>
    </dgm:pt>
    <dgm:pt modelId="{9DE02040-C179-4882-BEFD-317CE20425B0}" type="pres">
      <dgm:prSet presAssocID="{FB378B9D-3B8B-47E5-9841-BF7348B43830}" presName="LevelTwoTextNode" presStyleLbl="node2" presStyleIdx="0" presStyleCnt="7">
        <dgm:presLayoutVars>
          <dgm:chPref val="3"/>
        </dgm:presLayoutVars>
      </dgm:prSet>
      <dgm:spPr/>
      <dgm:t>
        <a:bodyPr/>
        <a:lstStyle/>
        <a:p>
          <a:endParaRPr lang="id-ID"/>
        </a:p>
      </dgm:t>
    </dgm:pt>
    <dgm:pt modelId="{8A827CF2-44CF-4012-B190-FC6EECAFB19E}" type="pres">
      <dgm:prSet presAssocID="{FB378B9D-3B8B-47E5-9841-BF7348B43830}" presName="level3hierChild" presStyleCnt="0"/>
      <dgm:spPr/>
    </dgm:pt>
    <dgm:pt modelId="{6AA3DF84-C640-49AA-81D7-6525A715306B}" type="pres">
      <dgm:prSet presAssocID="{7D79FBE8-2F62-415A-A670-46ACAAA175F0}" presName="conn2-1" presStyleLbl="parChTrans1D2" presStyleIdx="1" presStyleCnt="7"/>
      <dgm:spPr/>
      <dgm:t>
        <a:bodyPr/>
        <a:lstStyle/>
        <a:p>
          <a:endParaRPr lang="id-ID"/>
        </a:p>
      </dgm:t>
    </dgm:pt>
    <dgm:pt modelId="{252798FA-1D15-46CB-8920-F06B44DE9149}" type="pres">
      <dgm:prSet presAssocID="{7D79FBE8-2F62-415A-A670-46ACAAA175F0}" presName="connTx" presStyleLbl="parChTrans1D2" presStyleIdx="1" presStyleCnt="7"/>
      <dgm:spPr/>
      <dgm:t>
        <a:bodyPr/>
        <a:lstStyle/>
        <a:p>
          <a:endParaRPr lang="id-ID"/>
        </a:p>
      </dgm:t>
    </dgm:pt>
    <dgm:pt modelId="{50070E4E-19BD-48C6-974A-2B625693F558}" type="pres">
      <dgm:prSet presAssocID="{2AAED2E4-304C-4A11-9755-23F40CF0C61E}" presName="root2" presStyleCnt="0"/>
      <dgm:spPr/>
    </dgm:pt>
    <dgm:pt modelId="{E21ECF66-0378-4227-ABF0-4E7AA081ADBD}" type="pres">
      <dgm:prSet presAssocID="{2AAED2E4-304C-4A11-9755-23F40CF0C61E}" presName="LevelTwoTextNode" presStyleLbl="node2" presStyleIdx="1" presStyleCnt="7">
        <dgm:presLayoutVars>
          <dgm:chPref val="3"/>
        </dgm:presLayoutVars>
      </dgm:prSet>
      <dgm:spPr/>
      <dgm:t>
        <a:bodyPr/>
        <a:lstStyle/>
        <a:p>
          <a:endParaRPr lang="id-ID"/>
        </a:p>
      </dgm:t>
    </dgm:pt>
    <dgm:pt modelId="{9E738124-D191-4641-8E6A-AA43F66ABD5E}" type="pres">
      <dgm:prSet presAssocID="{2AAED2E4-304C-4A11-9755-23F40CF0C61E}" presName="level3hierChild" presStyleCnt="0"/>
      <dgm:spPr/>
    </dgm:pt>
    <dgm:pt modelId="{95974131-FCE6-4A74-9F38-4A275973CDDB}" type="pres">
      <dgm:prSet presAssocID="{481D87E1-A6E6-4FD9-AE33-6B4F04714577}" presName="conn2-1" presStyleLbl="parChTrans1D2" presStyleIdx="2" presStyleCnt="7"/>
      <dgm:spPr/>
      <dgm:t>
        <a:bodyPr/>
        <a:lstStyle/>
        <a:p>
          <a:endParaRPr lang="id-ID"/>
        </a:p>
      </dgm:t>
    </dgm:pt>
    <dgm:pt modelId="{25775D1B-DBEF-41BF-8C9F-120CEE5775A6}" type="pres">
      <dgm:prSet presAssocID="{481D87E1-A6E6-4FD9-AE33-6B4F04714577}" presName="connTx" presStyleLbl="parChTrans1D2" presStyleIdx="2" presStyleCnt="7"/>
      <dgm:spPr/>
      <dgm:t>
        <a:bodyPr/>
        <a:lstStyle/>
        <a:p>
          <a:endParaRPr lang="id-ID"/>
        </a:p>
      </dgm:t>
    </dgm:pt>
    <dgm:pt modelId="{FCE9E418-A5DB-431E-99A2-BC90083B912C}" type="pres">
      <dgm:prSet presAssocID="{C2C5A218-4804-4FF7-ACE6-FE1809096F48}" presName="root2" presStyleCnt="0"/>
      <dgm:spPr/>
    </dgm:pt>
    <dgm:pt modelId="{EA72043E-E8A7-4532-863A-9C292F4ED8C0}" type="pres">
      <dgm:prSet presAssocID="{C2C5A218-4804-4FF7-ACE6-FE1809096F48}" presName="LevelTwoTextNode" presStyleLbl="node2" presStyleIdx="2" presStyleCnt="7">
        <dgm:presLayoutVars>
          <dgm:chPref val="3"/>
        </dgm:presLayoutVars>
      </dgm:prSet>
      <dgm:spPr/>
      <dgm:t>
        <a:bodyPr/>
        <a:lstStyle/>
        <a:p>
          <a:endParaRPr lang="id-ID"/>
        </a:p>
      </dgm:t>
    </dgm:pt>
    <dgm:pt modelId="{2A4D9473-5D84-4A7A-9E17-78C81ADE2796}" type="pres">
      <dgm:prSet presAssocID="{C2C5A218-4804-4FF7-ACE6-FE1809096F48}" presName="level3hierChild" presStyleCnt="0"/>
      <dgm:spPr/>
    </dgm:pt>
    <dgm:pt modelId="{A9D86662-91D3-45FF-85E7-6C38DCFA2BCE}" type="pres">
      <dgm:prSet presAssocID="{674497A7-87B5-4685-B284-ED9A51D5A61B}" presName="conn2-1" presStyleLbl="parChTrans1D2" presStyleIdx="3" presStyleCnt="7"/>
      <dgm:spPr/>
      <dgm:t>
        <a:bodyPr/>
        <a:lstStyle/>
        <a:p>
          <a:endParaRPr lang="id-ID"/>
        </a:p>
      </dgm:t>
    </dgm:pt>
    <dgm:pt modelId="{2B7A0D7E-3C59-4FBA-A1FE-BFE8774B4874}" type="pres">
      <dgm:prSet presAssocID="{674497A7-87B5-4685-B284-ED9A51D5A61B}" presName="connTx" presStyleLbl="parChTrans1D2" presStyleIdx="3" presStyleCnt="7"/>
      <dgm:spPr/>
      <dgm:t>
        <a:bodyPr/>
        <a:lstStyle/>
        <a:p>
          <a:endParaRPr lang="id-ID"/>
        </a:p>
      </dgm:t>
    </dgm:pt>
    <dgm:pt modelId="{C6605D04-63BB-462E-A5F9-96204585DFD9}" type="pres">
      <dgm:prSet presAssocID="{0995DDD5-A84C-4CA2-BE79-2819964F5F3B}" presName="root2" presStyleCnt="0"/>
      <dgm:spPr/>
    </dgm:pt>
    <dgm:pt modelId="{A568CA71-C73F-4D22-8E0B-5729550FF7F1}" type="pres">
      <dgm:prSet presAssocID="{0995DDD5-A84C-4CA2-BE79-2819964F5F3B}" presName="LevelTwoTextNode" presStyleLbl="node2" presStyleIdx="3" presStyleCnt="7">
        <dgm:presLayoutVars>
          <dgm:chPref val="3"/>
        </dgm:presLayoutVars>
      </dgm:prSet>
      <dgm:spPr/>
      <dgm:t>
        <a:bodyPr/>
        <a:lstStyle/>
        <a:p>
          <a:endParaRPr lang="id-ID"/>
        </a:p>
      </dgm:t>
    </dgm:pt>
    <dgm:pt modelId="{A4D44093-BD08-4848-A882-4AF2A5B24518}" type="pres">
      <dgm:prSet presAssocID="{0995DDD5-A84C-4CA2-BE79-2819964F5F3B}" presName="level3hierChild" presStyleCnt="0"/>
      <dgm:spPr/>
    </dgm:pt>
    <dgm:pt modelId="{1EC64681-F44D-487F-8CA3-002C306EFA02}" type="pres">
      <dgm:prSet presAssocID="{2C1839DB-5EF5-4683-9537-1D0604897AB3}" presName="conn2-1" presStyleLbl="parChTrans1D2" presStyleIdx="4" presStyleCnt="7"/>
      <dgm:spPr/>
      <dgm:t>
        <a:bodyPr/>
        <a:lstStyle/>
        <a:p>
          <a:endParaRPr lang="id-ID"/>
        </a:p>
      </dgm:t>
    </dgm:pt>
    <dgm:pt modelId="{91B3F71C-7C73-4044-9ACE-E998D6B6ABCA}" type="pres">
      <dgm:prSet presAssocID="{2C1839DB-5EF5-4683-9537-1D0604897AB3}" presName="connTx" presStyleLbl="parChTrans1D2" presStyleIdx="4" presStyleCnt="7"/>
      <dgm:spPr/>
      <dgm:t>
        <a:bodyPr/>
        <a:lstStyle/>
        <a:p>
          <a:endParaRPr lang="id-ID"/>
        </a:p>
      </dgm:t>
    </dgm:pt>
    <dgm:pt modelId="{B32A5B35-C424-4A19-B9D1-8D7D97DF3A72}" type="pres">
      <dgm:prSet presAssocID="{B047A744-1E00-4FE2-A8D4-6D55D745553A}" presName="root2" presStyleCnt="0"/>
      <dgm:spPr/>
    </dgm:pt>
    <dgm:pt modelId="{B5250D4F-7049-49E3-8AD3-5E82A59BC7D3}" type="pres">
      <dgm:prSet presAssocID="{B047A744-1E00-4FE2-A8D4-6D55D745553A}" presName="LevelTwoTextNode" presStyleLbl="node2" presStyleIdx="4" presStyleCnt="7">
        <dgm:presLayoutVars>
          <dgm:chPref val="3"/>
        </dgm:presLayoutVars>
      </dgm:prSet>
      <dgm:spPr/>
      <dgm:t>
        <a:bodyPr/>
        <a:lstStyle/>
        <a:p>
          <a:endParaRPr lang="id-ID"/>
        </a:p>
      </dgm:t>
    </dgm:pt>
    <dgm:pt modelId="{EAB2053A-2132-46C9-AAD4-150AFA616DBD}" type="pres">
      <dgm:prSet presAssocID="{B047A744-1E00-4FE2-A8D4-6D55D745553A}" presName="level3hierChild" presStyleCnt="0"/>
      <dgm:spPr/>
    </dgm:pt>
    <dgm:pt modelId="{77E7C5BA-4831-49CD-8B9B-8129FCD8F811}" type="pres">
      <dgm:prSet presAssocID="{5F40111D-1B1D-431A-BCE0-72370045A021}" presName="conn2-1" presStyleLbl="parChTrans1D2" presStyleIdx="5" presStyleCnt="7"/>
      <dgm:spPr/>
      <dgm:t>
        <a:bodyPr/>
        <a:lstStyle/>
        <a:p>
          <a:endParaRPr lang="id-ID"/>
        </a:p>
      </dgm:t>
    </dgm:pt>
    <dgm:pt modelId="{0EB61CEE-1024-4F79-9A22-E122A4293A59}" type="pres">
      <dgm:prSet presAssocID="{5F40111D-1B1D-431A-BCE0-72370045A021}" presName="connTx" presStyleLbl="parChTrans1D2" presStyleIdx="5" presStyleCnt="7"/>
      <dgm:spPr/>
      <dgm:t>
        <a:bodyPr/>
        <a:lstStyle/>
        <a:p>
          <a:endParaRPr lang="id-ID"/>
        </a:p>
      </dgm:t>
    </dgm:pt>
    <dgm:pt modelId="{2551EBA3-8E18-4E08-831E-0C8533A45820}" type="pres">
      <dgm:prSet presAssocID="{1400E353-4CBE-4290-9D76-61043748ABB5}" presName="root2" presStyleCnt="0"/>
      <dgm:spPr/>
    </dgm:pt>
    <dgm:pt modelId="{512B662A-4355-42CA-BCD9-E964AFA6ED09}" type="pres">
      <dgm:prSet presAssocID="{1400E353-4CBE-4290-9D76-61043748ABB5}" presName="LevelTwoTextNode" presStyleLbl="node2" presStyleIdx="5" presStyleCnt="7">
        <dgm:presLayoutVars>
          <dgm:chPref val="3"/>
        </dgm:presLayoutVars>
      </dgm:prSet>
      <dgm:spPr/>
      <dgm:t>
        <a:bodyPr/>
        <a:lstStyle/>
        <a:p>
          <a:endParaRPr lang="id-ID"/>
        </a:p>
      </dgm:t>
    </dgm:pt>
    <dgm:pt modelId="{233FA60C-7C53-405F-83A7-D482AE7B5DEE}" type="pres">
      <dgm:prSet presAssocID="{1400E353-4CBE-4290-9D76-61043748ABB5}" presName="level3hierChild" presStyleCnt="0"/>
      <dgm:spPr/>
    </dgm:pt>
    <dgm:pt modelId="{3D27C59D-AFA7-485E-83F1-E965D4AEB7AB}" type="pres">
      <dgm:prSet presAssocID="{B81D1DB4-426B-4190-A609-2F694F1237C9}" presName="conn2-1" presStyleLbl="parChTrans1D2" presStyleIdx="6" presStyleCnt="7"/>
      <dgm:spPr/>
      <dgm:t>
        <a:bodyPr/>
        <a:lstStyle/>
        <a:p>
          <a:endParaRPr lang="id-ID"/>
        </a:p>
      </dgm:t>
    </dgm:pt>
    <dgm:pt modelId="{807CB88C-2B3E-4EA8-B752-48D423C1BBB4}" type="pres">
      <dgm:prSet presAssocID="{B81D1DB4-426B-4190-A609-2F694F1237C9}" presName="connTx" presStyleLbl="parChTrans1D2" presStyleIdx="6" presStyleCnt="7"/>
      <dgm:spPr/>
      <dgm:t>
        <a:bodyPr/>
        <a:lstStyle/>
        <a:p>
          <a:endParaRPr lang="id-ID"/>
        </a:p>
      </dgm:t>
    </dgm:pt>
    <dgm:pt modelId="{8A5E23B6-3F21-4F57-8E21-8550EAE0B174}" type="pres">
      <dgm:prSet presAssocID="{60DF0ACF-04A3-4F08-A2CD-46D662891C34}" presName="root2" presStyleCnt="0"/>
      <dgm:spPr/>
    </dgm:pt>
    <dgm:pt modelId="{B4F92CF2-FDFD-41D1-9D33-C3D03017A44D}" type="pres">
      <dgm:prSet presAssocID="{60DF0ACF-04A3-4F08-A2CD-46D662891C34}" presName="LevelTwoTextNode" presStyleLbl="node2" presStyleIdx="6" presStyleCnt="7">
        <dgm:presLayoutVars>
          <dgm:chPref val="3"/>
        </dgm:presLayoutVars>
      </dgm:prSet>
      <dgm:spPr/>
      <dgm:t>
        <a:bodyPr/>
        <a:lstStyle/>
        <a:p>
          <a:endParaRPr lang="id-ID"/>
        </a:p>
      </dgm:t>
    </dgm:pt>
    <dgm:pt modelId="{CA973B34-99C5-4D6E-B286-42DD44AC9D0D}" type="pres">
      <dgm:prSet presAssocID="{60DF0ACF-04A3-4F08-A2CD-46D662891C34}" presName="level3hierChild" presStyleCnt="0"/>
      <dgm:spPr/>
    </dgm:pt>
  </dgm:ptLst>
  <dgm:cxnLst>
    <dgm:cxn modelId="{3B722066-D04E-4D6B-A9E7-7F346AA00448}" type="presOf" srcId="{7D79FBE8-2F62-415A-A670-46ACAAA175F0}" destId="{252798FA-1D15-46CB-8920-F06B44DE9149}" srcOrd="1" destOrd="0" presId="urn:microsoft.com/office/officeart/2005/8/layout/hierarchy2"/>
    <dgm:cxn modelId="{5A474E87-823F-4545-8CC7-5747EE06369E}" type="presOf" srcId="{674497A7-87B5-4685-B284-ED9A51D5A61B}" destId="{A9D86662-91D3-45FF-85E7-6C38DCFA2BCE}" srcOrd="0" destOrd="0" presId="urn:microsoft.com/office/officeart/2005/8/layout/hierarchy2"/>
    <dgm:cxn modelId="{66217376-5F19-43B7-8F72-823413E675CA}" srcId="{5C2F5CE8-FAC5-40A9-96FD-6662378A0AC7}" destId="{60DF0ACF-04A3-4F08-A2CD-46D662891C34}" srcOrd="6" destOrd="0" parTransId="{B81D1DB4-426B-4190-A609-2F694F1237C9}" sibTransId="{CB09FE84-5C97-4C55-A488-324650C0489B}"/>
    <dgm:cxn modelId="{47251ADF-AE03-48CA-920A-2F1FB8229935}" type="presOf" srcId="{481D87E1-A6E6-4FD9-AE33-6B4F04714577}" destId="{95974131-FCE6-4A74-9F38-4A275973CDDB}" srcOrd="0" destOrd="0" presId="urn:microsoft.com/office/officeart/2005/8/layout/hierarchy2"/>
    <dgm:cxn modelId="{17E31AF1-B467-42E1-9ABD-B3E539E314C9}" type="presOf" srcId="{8D4D42E6-1949-475C-8D45-126B727FC58E}" destId="{C04BB9D1-3257-4AEC-B1E7-26F3AE5CB1AE}" srcOrd="1" destOrd="0" presId="urn:microsoft.com/office/officeart/2005/8/layout/hierarchy2"/>
    <dgm:cxn modelId="{92378133-49B2-4908-8FB5-40DBD0D27EAD}" type="presOf" srcId="{2AAED2E4-304C-4A11-9755-23F40CF0C61E}" destId="{E21ECF66-0378-4227-ABF0-4E7AA081ADBD}" srcOrd="0" destOrd="0" presId="urn:microsoft.com/office/officeart/2005/8/layout/hierarchy2"/>
    <dgm:cxn modelId="{3687FE03-DB83-4254-8C91-73572C573FCC}" type="presOf" srcId="{1400E353-4CBE-4290-9D76-61043748ABB5}" destId="{512B662A-4355-42CA-BCD9-E964AFA6ED09}" srcOrd="0" destOrd="0" presId="urn:microsoft.com/office/officeart/2005/8/layout/hierarchy2"/>
    <dgm:cxn modelId="{41CC190E-6307-4F7F-B90D-85A11CA4467B}" srcId="{5C2F5CE8-FAC5-40A9-96FD-6662378A0AC7}" destId="{B047A744-1E00-4FE2-A8D4-6D55D745553A}" srcOrd="4" destOrd="0" parTransId="{2C1839DB-5EF5-4683-9537-1D0604897AB3}" sibTransId="{1905A550-66CB-4432-9BB2-8943D0EAB0F4}"/>
    <dgm:cxn modelId="{C78881EB-494C-4A25-AAB4-56BB64AF5D3B}" type="presOf" srcId="{5F40111D-1B1D-431A-BCE0-72370045A021}" destId="{0EB61CEE-1024-4F79-9A22-E122A4293A59}" srcOrd="1" destOrd="0" presId="urn:microsoft.com/office/officeart/2005/8/layout/hierarchy2"/>
    <dgm:cxn modelId="{90AF3A09-EF5A-4B4A-9CC2-C2D7DC2B08C1}" srcId="{5C2F5CE8-FAC5-40A9-96FD-6662378A0AC7}" destId="{2AAED2E4-304C-4A11-9755-23F40CF0C61E}" srcOrd="1" destOrd="0" parTransId="{7D79FBE8-2F62-415A-A670-46ACAAA175F0}" sibTransId="{F032CAC4-A1CB-49CF-8E5E-D95342CFBE7C}"/>
    <dgm:cxn modelId="{1F8D6A0E-0285-4351-BE9C-A5C2E90B9792}" type="presOf" srcId="{B81D1DB4-426B-4190-A609-2F694F1237C9}" destId="{807CB88C-2B3E-4EA8-B752-48D423C1BBB4}" srcOrd="1" destOrd="0" presId="urn:microsoft.com/office/officeart/2005/8/layout/hierarchy2"/>
    <dgm:cxn modelId="{E44ED664-11B7-446C-B9E6-7CF759D8D0A8}" srcId="{27FE0A53-1F4C-4C01-9CE6-A7075B0E49E0}" destId="{5C2F5CE8-FAC5-40A9-96FD-6662378A0AC7}" srcOrd="0" destOrd="0" parTransId="{3AD6E624-0C00-4326-9BC2-FD7FD98E05BB}" sibTransId="{57AADE8F-C768-4894-A867-F383F5FD934E}"/>
    <dgm:cxn modelId="{30D0B55F-A048-4CE3-A40A-08DDD3E66C2D}" type="presOf" srcId="{27FE0A53-1F4C-4C01-9CE6-A7075B0E49E0}" destId="{CA143EC5-5A87-4A80-A785-169C1A8E1D4E}" srcOrd="0" destOrd="0" presId="urn:microsoft.com/office/officeart/2005/8/layout/hierarchy2"/>
    <dgm:cxn modelId="{122FB3C7-5C42-4DA1-B7A7-D1EB29EB3A35}" type="presOf" srcId="{C2C5A218-4804-4FF7-ACE6-FE1809096F48}" destId="{EA72043E-E8A7-4532-863A-9C292F4ED8C0}" srcOrd="0" destOrd="0" presId="urn:microsoft.com/office/officeart/2005/8/layout/hierarchy2"/>
    <dgm:cxn modelId="{37078EC0-978A-4B78-AA0C-E6BF69D03822}" type="presOf" srcId="{B81D1DB4-426B-4190-A609-2F694F1237C9}" destId="{3D27C59D-AFA7-485E-83F1-E965D4AEB7AB}" srcOrd="0" destOrd="0" presId="urn:microsoft.com/office/officeart/2005/8/layout/hierarchy2"/>
    <dgm:cxn modelId="{71081D2F-B47A-4F9F-9129-6331803AB1AF}" type="presOf" srcId="{5F40111D-1B1D-431A-BCE0-72370045A021}" destId="{77E7C5BA-4831-49CD-8B9B-8129FCD8F811}" srcOrd="0" destOrd="0" presId="urn:microsoft.com/office/officeart/2005/8/layout/hierarchy2"/>
    <dgm:cxn modelId="{7F99D919-2013-4C31-A721-E75C8D2692F4}" srcId="{5C2F5CE8-FAC5-40A9-96FD-6662378A0AC7}" destId="{1400E353-4CBE-4290-9D76-61043748ABB5}" srcOrd="5" destOrd="0" parTransId="{5F40111D-1B1D-431A-BCE0-72370045A021}" sibTransId="{48146798-896E-404D-8641-69639F79061B}"/>
    <dgm:cxn modelId="{70B36A6C-5EB1-4E13-9E44-07E0BCEBDC00}" type="presOf" srcId="{2C1839DB-5EF5-4683-9537-1D0604897AB3}" destId="{91B3F71C-7C73-4044-9ACE-E998D6B6ABCA}" srcOrd="1" destOrd="0" presId="urn:microsoft.com/office/officeart/2005/8/layout/hierarchy2"/>
    <dgm:cxn modelId="{79096306-CCF8-4C1C-A24C-BEA16C4A6F15}" type="presOf" srcId="{5C2F5CE8-FAC5-40A9-96FD-6662378A0AC7}" destId="{AD982562-B9DC-4689-9236-10CC9A19B376}" srcOrd="0" destOrd="0" presId="urn:microsoft.com/office/officeart/2005/8/layout/hierarchy2"/>
    <dgm:cxn modelId="{7B6BEAD6-0F19-4208-AA91-2125BCD6884D}" type="presOf" srcId="{7D79FBE8-2F62-415A-A670-46ACAAA175F0}" destId="{6AA3DF84-C640-49AA-81D7-6525A715306B}" srcOrd="0" destOrd="0" presId="urn:microsoft.com/office/officeart/2005/8/layout/hierarchy2"/>
    <dgm:cxn modelId="{3C4BB134-7930-462B-A9F5-7A393414789B}" type="presOf" srcId="{0995DDD5-A84C-4CA2-BE79-2819964F5F3B}" destId="{A568CA71-C73F-4D22-8E0B-5729550FF7F1}" srcOrd="0" destOrd="0" presId="urn:microsoft.com/office/officeart/2005/8/layout/hierarchy2"/>
    <dgm:cxn modelId="{4E55DCE2-5E6C-4A74-A66A-57E255AFE42A}" type="presOf" srcId="{2C1839DB-5EF5-4683-9537-1D0604897AB3}" destId="{1EC64681-F44D-487F-8CA3-002C306EFA02}" srcOrd="0" destOrd="0" presId="urn:microsoft.com/office/officeart/2005/8/layout/hierarchy2"/>
    <dgm:cxn modelId="{B98F9422-418D-4BA2-B723-F94CD9324F2D}" srcId="{5C2F5CE8-FAC5-40A9-96FD-6662378A0AC7}" destId="{0995DDD5-A84C-4CA2-BE79-2819964F5F3B}" srcOrd="3" destOrd="0" parTransId="{674497A7-87B5-4685-B284-ED9A51D5A61B}" sibTransId="{ADDB9BA8-6945-452F-8ED9-F8CE98F67E2D}"/>
    <dgm:cxn modelId="{93056F56-1C3A-4A92-BB42-04D50DCA70BE}" type="presOf" srcId="{B047A744-1E00-4FE2-A8D4-6D55D745553A}" destId="{B5250D4F-7049-49E3-8AD3-5E82A59BC7D3}" srcOrd="0" destOrd="0" presId="urn:microsoft.com/office/officeart/2005/8/layout/hierarchy2"/>
    <dgm:cxn modelId="{1852B5A7-B6F2-4204-A5C2-EF62B0CE8978}" type="presOf" srcId="{FB378B9D-3B8B-47E5-9841-BF7348B43830}" destId="{9DE02040-C179-4882-BEFD-317CE20425B0}" srcOrd="0" destOrd="0" presId="urn:microsoft.com/office/officeart/2005/8/layout/hierarchy2"/>
    <dgm:cxn modelId="{D9A4E361-5806-426B-9C4F-86B69543EA00}" type="presOf" srcId="{481D87E1-A6E6-4FD9-AE33-6B4F04714577}" destId="{25775D1B-DBEF-41BF-8C9F-120CEE5775A6}" srcOrd="1" destOrd="0" presId="urn:microsoft.com/office/officeart/2005/8/layout/hierarchy2"/>
    <dgm:cxn modelId="{6D0942D6-3331-482F-9F4F-E5A832E9C41F}" type="presOf" srcId="{674497A7-87B5-4685-B284-ED9A51D5A61B}" destId="{2B7A0D7E-3C59-4FBA-A1FE-BFE8774B4874}" srcOrd="1" destOrd="0" presId="urn:microsoft.com/office/officeart/2005/8/layout/hierarchy2"/>
    <dgm:cxn modelId="{5EA89DA9-0990-4AC5-A211-9D2936216D79}" type="presOf" srcId="{8D4D42E6-1949-475C-8D45-126B727FC58E}" destId="{469E109A-650A-4091-8F47-271D9CADEE8E}" srcOrd="0" destOrd="0" presId="urn:microsoft.com/office/officeart/2005/8/layout/hierarchy2"/>
    <dgm:cxn modelId="{452750A7-F5C1-4523-97CC-4D31FA1FE547}" srcId="{5C2F5CE8-FAC5-40A9-96FD-6662378A0AC7}" destId="{FB378B9D-3B8B-47E5-9841-BF7348B43830}" srcOrd="0" destOrd="0" parTransId="{8D4D42E6-1949-475C-8D45-126B727FC58E}" sibTransId="{DC50C7AB-0D02-47EE-8FE8-7D4C9CF40BD6}"/>
    <dgm:cxn modelId="{6CE70E59-C5CC-4AF5-8A84-2542C6C11BBB}" srcId="{5C2F5CE8-FAC5-40A9-96FD-6662378A0AC7}" destId="{C2C5A218-4804-4FF7-ACE6-FE1809096F48}" srcOrd="2" destOrd="0" parTransId="{481D87E1-A6E6-4FD9-AE33-6B4F04714577}" sibTransId="{3D4088BB-87AB-493D-92BA-3C3DCED0DAF0}"/>
    <dgm:cxn modelId="{C737A5B7-34D0-4485-BA86-5BF495B7C0F5}" type="presOf" srcId="{60DF0ACF-04A3-4F08-A2CD-46D662891C34}" destId="{B4F92CF2-FDFD-41D1-9D33-C3D03017A44D}" srcOrd="0" destOrd="0" presId="urn:microsoft.com/office/officeart/2005/8/layout/hierarchy2"/>
    <dgm:cxn modelId="{807CA523-2652-498D-B332-966850217EB9}" type="presParOf" srcId="{CA143EC5-5A87-4A80-A785-169C1A8E1D4E}" destId="{5055622A-570F-4718-9A6E-74889F9E532C}" srcOrd="0" destOrd="0" presId="urn:microsoft.com/office/officeart/2005/8/layout/hierarchy2"/>
    <dgm:cxn modelId="{E455C910-BF8E-433A-BB8A-14BCD012B1D5}" type="presParOf" srcId="{5055622A-570F-4718-9A6E-74889F9E532C}" destId="{AD982562-B9DC-4689-9236-10CC9A19B376}" srcOrd="0" destOrd="0" presId="urn:microsoft.com/office/officeart/2005/8/layout/hierarchy2"/>
    <dgm:cxn modelId="{C5CE11A8-09D3-428D-96E7-6B632C55D4E3}" type="presParOf" srcId="{5055622A-570F-4718-9A6E-74889F9E532C}" destId="{EA896480-0E0D-4536-9888-FFA6371C6248}" srcOrd="1" destOrd="0" presId="urn:microsoft.com/office/officeart/2005/8/layout/hierarchy2"/>
    <dgm:cxn modelId="{533810AD-69C3-4DB6-9F77-4A5FE38DE8E7}" type="presParOf" srcId="{EA896480-0E0D-4536-9888-FFA6371C6248}" destId="{469E109A-650A-4091-8F47-271D9CADEE8E}" srcOrd="0" destOrd="0" presId="urn:microsoft.com/office/officeart/2005/8/layout/hierarchy2"/>
    <dgm:cxn modelId="{6C6778F2-EAFD-46D2-93E9-2694D41B120B}" type="presParOf" srcId="{469E109A-650A-4091-8F47-271D9CADEE8E}" destId="{C04BB9D1-3257-4AEC-B1E7-26F3AE5CB1AE}" srcOrd="0" destOrd="0" presId="urn:microsoft.com/office/officeart/2005/8/layout/hierarchy2"/>
    <dgm:cxn modelId="{14B1FB24-8978-42B5-BD1C-7ACBF16F7426}" type="presParOf" srcId="{EA896480-0E0D-4536-9888-FFA6371C6248}" destId="{879A3CC7-EB30-4687-8842-A9C50B682FC3}" srcOrd="1" destOrd="0" presId="urn:microsoft.com/office/officeart/2005/8/layout/hierarchy2"/>
    <dgm:cxn modelId="{B2D3E493-A5C3-4266-9CDD-87959F3E4FC2}" type="presParOf" srcId="{879A3CC7-EB30-4687-8842-A9C50B682FC3}" destId="{9DE02040-C179-4882-BEFD-317CE20425B0}" srcOrd="0" destOrd="0" presId="urn:microsoft.com/office/officeart/2005/8/layout/hierarchy2"/>
    <dgm:cxn modelId="{5F68C474-1E57-4BC0-B8A6-14F46982EDC4}" type="presParOf" srcId="{879A3CC7-EB30-4687-8842-A9C50B682FC3}" destId="{8A827CF2-44CF-4012-B190-FC6EECAFB19E}" srcOrd="1" destOrd="0" presId="urn:microsoft.com/office/officeart/2005/8/layout/hierarchy2"/>
    <dgm:cxn modelId="{397557A9-5990-4B65-ABC7-DF472490CC3A}" type="presParOf" srcId="{EA896480-0E0D-4536-9888-FFA6371C6248}" destId="{6AA3DF84-C640-49AA-81D7-6525A715306B}" srcOrd="2" destOrd="0" presId="urn:microsoft.com/office/officeart/2005/8/layout/hierarchy2"/>
    <dgm:cxn modelId="{B22D343F-B849-4DFF-9F01-92E42EA29B6A}" type="presParOf" srcId="{6AA3DF84-C640-49AA-81D7-6525A715306B}" destId="{252798FA-1D15-46CB-8920-F06B44DE9149}" srcOrd="0" destOrd="0" presId="urn:microsoft.com/office/officeart/2005/8/layout/hierarchy2"/>
    <dgm:cxn modelId="{F933725D-0329-48D4-96FB-3C5F66F66855}" type="presParOf" srcId="{EA896480-0E0D-4536-9888-FFA6371C6248}" destId="{50070E4E-19BD-48C6-974A-2B625693F558}" srcOrd="3" destOrd="0" presId="urn:microsoft.com/office/officeart/2005/8/layout/hierarchy2"/>
    <dgm:cxn modelId="{F5D04A42-50BD-4A3E-8B82-EBC732A1BE26}" type="presParOf" srcId="{50070E4E-19BD-48C6-974A-2B625693F558}" destId="{E21ECF66-0378-4227-ABF0-4E7AA081ADBD}" srcOrd="0" destOrd="0" presId="urn:microsoft.com/office/officeart/2005/8/layout/hierarchy2"/>
    <dgm:cxn modelId="{D5F44172-A58B-4B00-86EB-A6F15701662F}" type="presParOf" srcId="{50070E4E-19BD-48C6-974A-2B625693F558}" destId="{9E738124-D191-4641-8E6A-AA43F66ABD5E}" srcOrd="1" destOrd="0" presId="urn:microsoft.com/office/officeart/2005/8/layout/hierarchy2"/>
    <dgm:cxn modelId="{2E4112C7-604F-432A-A219-95845FC258B1}" type="presParOf" srcId="{EA896480-0E0D-4536-9888-FFA6371C6248}" destId="{95974131-FCE6-4A74-9F38-4A275973CDDB}" srcOrd="4" destOrd="0" presId="urn:microsoft.com/office/officeart/2005/8/layout/hierarchy2"/>
    <dgm:cxn modelId="{3EB69870-0848-4F8E-AE69-7E42A7C26163}" type="presParOf" srcId="{95974131-FCE6-4A74-9F38-4A275973CDDB}" destId="{25775D1B-DBEF-41BF-8C9F-120CEE5775A6}" srcOrd="0" destOrd="0" presId="urn:microsoft.com/office/officeart/2005/8/layout/hierarchy2"/>
    <dgm:cxn modelId="{3CCD061E-9A43-43F3-BDB9-3CF94500B573}" type="presParOf" srcId="{EA896480-0E0D-4536-9888-FFA6371C6248}" destId="{FCE9E418-A5DB-431E-99A2-BC90083B912C}" srcOrd="5" destOrd="0" presId="urn:microsoft.com/office/officeart/2005/8/layout/hierarchy2"/>
    <dgm:cxn modelId="{05FB6DDF-3B17-47DE-8020-E3ECC3C31462}" type="presParOf" srcId="{FCE9E418-A5DB-431E-99A2-BC90083B912C}" destId="{EA72043E-E8A7-4532-863A-9C292F4ED8C0}" srcOrd="0" destOrd="0" presId="urn:microsoft.com/office/officeart/2005/8/layout/hierarchy2"/>
    <dgm:cxn modelId="{A4673DFE-F538-4820-ABA2-474749C062CF}" type="presParOf" srcId="{FCE9E418-A5DB-431E-99A2-BC90083B912C}" destId="{2A4D9473-5D84-4A7A-9E17-78C81ADE2796}" srcOrd="1" destOrd="0" presId="urn:microsoft.com/office/officeart/2005/8/layout/hierarchy2"/>
    <dgm:cxn modelId="{77D4A5D5-977C-44E1-BAF1-049D6E362372}" type="presParOf" srcId="{EA896480-0E0D-4536-9888-FFA6371C6248}" destId="{A9D86662-91D3-45FF-85E7-6C38DCFA2BCE}" srcOrd="6" destOrd="0" presId="urn:microsoft.com/office/officeart/2005/8/layout/hierarchy2"/>
    <dgm:cxn modelId="{9EFF7440-B7EC-4344-B81A-BB95C796958C}" type="presParOf" srcId="{A9D86662-91D3-45FF-85E7-6C38DCFA2BCE}" destId="{2B7A0D7E-3C59-4FBA-A1FE-BFE8774B4874}" srcOrd="0" destOrd="0" presId="urn:microsoft.com/office/officeart/2005/8/layout/hierarchy2"/>
    <dgm:cxn modelId="{91569881-E701-4670-ACFC-FF71CCC97E11}" type="presParOf" srcId="{EA896480-0E0D-4536-9888-FFA6371C6248}" destId="{C6605D04-63BB-462E-A5F9-96204585DFD9}" srcOrd="7" destOrd="0" presId="urn:microsoft.com/office/officeart/2005/8/layout/hierarchy2"/>
    <dgm:cxn modelId="{9034FC07-B5B2-43FD-B022-05F2F9D0D416}" type="presParOf" srcId="{C6605D04-63BB-462E-A5F9-96204585DFD9}" destId="{A568CA71-C73F-4D22-8E0B-5729550FF7F1}" srcOrd="0" destOrd="0" presId="urn:microsoft.com/office/officeart/2005/8/layout/hierarchy2"/>
    <dgm:cxn modelId="{E8473C86-0F32-4705-824E-7FC81BAB6D9E}" type="presParOf" srcId="{C6605D04-63BB-462E-A5F9-96204585DFD9}" destId="{A4D44093-BD08-4848-A882-4AF2A5B24518}" srcOrd="1" destOrd="0" presId="urn:microsoft.com/office/officeart/2005/8/layout/hierarchy2"/>
    <dgm:cxn modelId="{EF5A1329-EE8C-4D50-B14D-89A581A4380B}" type="presParOf" srcId="{EA896480-0E0D-4536-9888-FFA6371C6248}" destId="{1EC64681-F44D-487F-8CA3-002C306EFA02}" srcOrd="8" destOrd="0" presId="urn:microsoft.com/office/officeart/2005/8/layout/hierarchy2"/>
    <dgm:cxn modelId="{723D42F3-B9AE-4F0B-9FDA-52ED453E1B35}" type="presParOf" srcId="{1EC64681-F44D-487F-8CA3-002C306EFA02}" destId="{91B3F71C-7C73-4044-9ACE-E998D6B6ABCA}" srcOrd="0" destOrd="0" presId="urn:microsoft.com/office/officeart/2005/8/layout/hierarchy2"/>
    <dgm:cxn modelId="{41E452FA-F9F1-4ADE-B24D-BD1B4A8A4E55}" type="presParOf" srcId="{EA896480-0E0D-4536-9888-FFA6371C6248}" destId="{B32A5B35-C424-4A19-B9D1-8D7D97DF3A72}" srcOrd="9" destOrd="0" presId="urn:microsoft.com/office/officeart/2005/8/layout/hierarchy2"/>
    <dgm:cxn modelId="{C232A0A3-2217-42F3-BD4D-FCEE57E93EB6}" type="presParOf" srcId="{B32A5B35-C424-4A19-B9D1-8D7D97DF3A72}" destId="{B5250D4F-7049-49E3-8AD3-5E82A59BC7D3}" srcOrd="0" destOrd="0" presId="urn:microsoft.com/office/officeart/2005/8/layout/hierarchy2"/>
    <dgm:cxn modelId="{1EFA4DF1-F4AE-490C-98AD-C02A36B3FAE0}" type="presParOf" srcId="{B32A5B35-C424-4A19-B9D1-8D7D97DF3A72}" destId="{EAB2053A-2132-46C9-AAD4-150AFA616DBD}" srcOrd="1" destOrd="0" presId="urn:microsoft.com/office/officeart/2005/8/layout/hierarchy2"/>
    <dgm:cxn modelId="{010E2C96-6381-407E-AE0A-187B4291E72E}" type="presParOf" srcId="{EA896480-0E0D-4536-9888-FFA6371C6248}" destId="{77E7C5BA-4831-49CD-8B9B-8129FCD8F811}" srcOrd="10" destOrd="0" presId="urn:microsoft.com/office/officeart/2005/8/layout/hierarchy2"/>
    <dgm:cxn modelId="{21405BAE-77E3-4C0F-AD4C-F51CDC690737}" type="presParOf" srcId="{77E7C5BA-4831-49CD-8B9B-8129FCD8F811}" destId="{0EB61CEE-1024-4F79-9A22-E122A4293A59}" srcOrd="0" destOrd="0" presId="urn:microsoft.com/office/officeart/2005/8/layout/hierarchy2"/>
    <dgm:cxn modelId="{FC6A16B1-48FE-4B37-98A8-ECFDE6272282}" type="presParOf" srcId="{EA896480-0E0D-4536-9888-FFA6371C6248}" destId="{2551EBA3-8E18-4E08-831E-0C8533A45820}" srcOrd="11" destOrd="0" presId="urn:microsoft.com/office/officeart/2005/8/layout/hierarchy2"/>
    <dgm:cxn modelId="{956E9C46-A9F9-4751-95E9-A7A9CCDEBC5D}" type="presParOf" srcId="{2551EBA3-8E18-4E08-831E-0C8533A45820}" destId="{512B662A-4355-42CA-BCD9-E964AFA6ED09}" srcOrd="0" destOrd="0" presId="urn:microsoft.com/office/officeart/2005/8/layout/hierarchy2"/>
    <dgm:cxn modelId="{328B967F-35E2-436A-B9EF-1A2FAE33969C}" type="presParOf" srcId="{2551EBA3-8E18-4E08-831E-0C8533A45820}" destId="{233FA60C-7C53-405F-83A7-D482AE7B5DEE}" srcOrd="1" destOrd="0" presId="urn:microsoft.com/office/officeart/2005/8/layout/hierarchy2"/>
    <dgm:cxn modelId="{EE534798-32FD-4E88-8CB4-CDDDF74A74B3}" type="presParOf" srcId="{EA896480-0E0D-4536-9888-FFA6371C6248}" destId="{3D27C59D-AFA7-485E-83F1-E965D4AEB7AB}" srcOrd="12" destOrd="0" presId="urn:microsoft.com/office/officeart/2005/8/layout/hierarchy2"/>
    <dgm:cxn modelId="{1619BDEE-E4CC-4FC3-946A-0C950006A79B}" type="presParOf" srcId="{3D27C59D-AFA7-485E-83F1-E965D4AEB7AB}" destId="{807CB88C-2B3E-4EA8-B752-48D423C1BBB4}" srcOrd="0" destOrd="0" presId="urn:microsoft.com/office/officeart/2005/8/layout/hierarchy2"/>
    <dgm:cxn modelId="{19FDB0DF-654E-4B2C-8F7E-7F551E6C3A44}" type="presParOf" srcId="{EA896480-0E0D-4536-9888-FFA6371C6248}" destId="{8A5E23B6-3F21-4F57-8E21-8550EAE0B174}" srcOrd="13" destOrd="0" presId="urn:microsoft.com/office/officeart/2005/8/layout/hierarchy2"/>
    <dgm:cxn modelId="{6E81C0AA-7482-481D-9AC2-8CA35E460D8A}" type="presParOf" srcId="{8A5E23B6-3F21-4F57-8E21-8550EAE0B174}" destId="{B4F92CF2-FDFD-41D1-9D33-C3D03017A44D}" srcOrd="0" destOrd="0" presId="urn:microsoft.com/office/officeart/2005/8/layout/hierarchy2"/>
    <dgm:cxn modelId="{162BEF7C-0B02-4628-9902-F9CB74DCFE58}" type="presParOf" srcId="{8A5E23B6-3F21-4F57-8E21-8550EAE0B174}" destId="{CA973B34-99C5-4D6E-B286-42DD44AC9D0D}" srcOrd="1" destOrd="0" presId="urn:microsoft.com/office/officeart/2005/8/layout/hierarchy2"/>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1874</Words>
  <Pages>11</Pages>
  <Characters>11851</Characters>
  <Application>WPS Office</Application>
  <DocSecurity>0</DocSecurity>
  <Paragraphs>574</Paragraphs>
  <ScaleCrop>false</ScaleCrop>
  <LinksUpToDate>false</LinksUpToDate>
  <CharactersWithSpaces>13521</CharactersWithSpaces>
  <SharedDoc>false</SharedDoc>
  <HyperlinksChanged>false</HyperlinksChanged>
  <AppVersion>12.000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2018-10-04T07:39:04Z</dcterms:created>
  <dc:creator>kur</dc:creator>
  <lastModifiedBy>vivo 1612</lastModifiedBy>
  <dcterms:modified xsi:type="dcterms:W3CDTF">2018-10-04T07:39:04Z</dcterms:modified>
  <revision>20</revision>
</coreProperties>
</file>

<file path=docProps/custom.xml><?xml version="1.0" encoding="utf-8"?>
<Properties xmlns="http://schemas.openxmlformats.org/officeDocument/2006/custom-properties" xmlns:vt="http://schemas.openxmlformats.org/officeDocument/2006/docPropsVTypes"/>
</file>